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83F0" w14:textId="77777777" w:rsidR="00704957" w:rsidRPr="004A3807" w:rsidRDefault="005F2321" w:rsidP="00944444">
      <w:pPr>
        <w:spacing w:after="80" w:line="360" w:lineRule="exact"/>
        <w:jc w:val="center"/>
        <w:rPr>
          <w:rFonts w:cs="Arial"/>
          <w:b/>
          <w:sz w:val="32"/>
          <w:szCs w:val="32"/>
        </w:rPr>
      </w:pPr>
      <w:r w:rsidRPr="004A3807">
        <w:rPr>
          <w:rFonts w:cs="Arial"/>
          <w:b/>
          <w:sz w:val="32"/>
          <w:szCs w:val="32"/>
        </w:rPr>
        <w:t>Vysloužil</w:t>
      </w:r>
      <w:r w:rsidR="00784892">
        <w:rPr>
          <w:rFonts w:cs="Arial"/>
          <w:b/>
          <w:sz w:val="32"/>
          <w:szCs w:val="32"/>
        </w:rPr>
        <w:t>á</w:t>
      </w:r>
      <w:r w:rsidRPr="004A3807">
        <w:rPr>
          <w:rFonts w:cs="Arial"/>
          <w:b/>
          <w:sz w:val="32"/>
          <w:szCs w:val="32"/>
        </w:rPr>
        <w:t xml:space="preserve"> </w:t>
      </w:r>
      <w:r w:rsidR="00784892">
        <w:rPr>
          <w:rFonts w:cs="Arial"/>
          <w:b/>
          <w:sz w:val="32"/>
          <w:szCs w:val="32"/>
        </w:rPr>
        <w:t>elektrozařízení</w:t>
      </w:r>
      <w:r w:rsidR="00704957" w:rsidRPr="004A3807">
        <w:rPr>
          <w:rFonts w:cs="Arial"/>
          <w:b/>
          <w:sz w:val="32"/>
          <w:szCs w:val="32"/>
        </w:rPr>
        <w:t xml:space="preserve"> </w:t>
      </w:r>
      <w:r w:rsidRPr="004A3807">
        <w:rPr>
          <w:rFonts w:cs="Arial"/>
          <w:b/>
          <w:sz w:val="32"/>
          <w:szCs w:val="32"/>
        </w:rPr>
        <w:t xml:space="preserve">patří </w:t>
      </w:r>
      <w:r w:rsidR="00784892">
        <w:rPr>
          <w:rFonts w:cs="Arial"/>
          <w:b/>
          <w:sz w:val="32"/>
          <w:szCs w:val="32"/>
        </w:rPr>
        <w:t>na</w:t>
      </w:r>
      <w:r w:rsidRPr="004A3807">
        <w:rPr>
          <w:rFonts w:cs="Arial"/>
          <w:b/>
          <w:sz w:val="32"/>
          <w:szCs w:val="32"/>
        </w:rPr>
        <w:t xml:space="preserve"> sběrn</w:t>
      </w:r>
      <w:r w:rsidR="00784892">
        <w:rPr>
          <w:rFonts w:cs="Arial"/>
          <w:b/>
          <w:sz w:val="32"/>
          <w:szCs w:val="32"/>
        </w:rPr>
        <w:t>á</w:t>
      </w:r>
      <w:r w:rsidRPr="004A3807">
        <w:rPr>
          <w:rFonts w:cs="Arial"/>
          <w:b/>
          <w:sz w:val="32"/>
          <w:szCs w:val="32"/>
        </w:rPr>
        <w:t xml:space="preserve"> </w:t>
      </w:r>
      <w:r w:rsidR="00784892">
        <w:rPr>
          <w:rFonts w:cs="Arial"/>
          <w:b/>
          <w:sz w:val="32"/>
          <w:szCs w:val="32"/>
        </w:rPr>
        <w:t>místa</w:t>
      </w:r>
      <w:r w:rsidR="00704957" w:rsidRPr="004A3807">
        <w:rPr>
          <w:rFonts w:cs="Arial"/>
          <w:b/>
          <w:sz w:val="32"/>
          <w:szCs w:val="32"/>
        </w:rPr>
        <w:t xml:space="preserve">, aby </w:t>
      </w:r>
      <w:r w:rsidRPr="004A3807">
        <w:rPr>
          <w:rFonts w:cs="Arial"/>
          <w:b/>
          <w:sz w:val="32"/>
          <w:szCs w:val="32"/>
        </w:rPr>
        <w:t>nezamořil</w:t>
      </w:r>
      <w:r w:rsidR="00B950FC">
        <w:rPr>
          <w:rFonts w:cs="Arial"/>
          <w:b/>
          <w:sz w:val="32"/>
          <w:szCs w:val="32"/>
        </w:rPr>
        <w:t>a</w:t>
      </w:r>
      <w:r w:rsidRPr="004A3807">
        <w:rPr>
          <w:rFonts w:cs="Arial"/>
          <w:b/>
          <w:sz w:val="32"/>
          <w:szCs w:val="32"/>
        </w:rPr>
        <w:t xml:space="preserve"> </w:t>
      </w:r>
      <w:r w:rsidR="00D07D43" w:rsidRPr="004A3807">
        <w:rPr>
          <w:rFonts w:cs="Arial"/>
          <w:b/>
          <w:sz w:val="32"/>
          <w:szCs w:val="32"/>
        </w:rPr>
        <w:t>životní</w:t>
      </w:r>
      <w:r w:rsidR="00704957" w:rsidRPr="004A3807">
        <w:rPr>
          <w:rFonts w:cs="Arial"/>
          <w:b/>
          <w:sz w:val="32"/>
          <w:szCs w:val="32"/>
        </w:rPr>
        <w:t xml:space="preserve"> prostředí</w:t>
      </w:r>
    </w:p>
    <w:p w14:paraId="3DFD48EF" w14:textId="77777777" w:rsidR="00350675" w:rsidRPr="004A3807" w:rsidRDefault="00350675" w:rsidP="003D65D2">
      <w:pPr>
        <w:spacing w:line="280" w:lineRule="exact"/>
        <w:jc w:val="center"/>
        <w:rPr>
          <w:rFonts w:cs="Arial"/>
          <w:sz w:val="32"/>
          <w:szCs w:val="32"/>
        </w:rPr>
      </w:pPr>
    </w:p>
    <w:p w14:paraId="38E3BBE3" w14:textId="77777777" w:rsidR="00CF7337" w:rsidRPr="00803B7F" w:rsidRDefault="00CF7337" w:rsidP="00407E03">
      <w:pPr>
        <w:spacing w:line="280" w:lineRule="exact"/>
        <w:jc w:val="both"/>
        <w:rPr>
          <w:rFonts w:cs="Arial"/>
          <w:sz w:val="24"/>
        </w:rPr>
      </w:pPr>
    </w:p>
    <w:p w14:paraId="13ABBCBF" w14:textId="5B851E45" w:rsidR="004A3807" w:rsidRPr="00803B7F" w:rsidRDefault="000C1030" w:rsidP="00407E03">
      <w:pPr>
        <w:spacing w:line="280" w:lineRule="exact"/>
        <w:jc w:val="both"/>
        <w:rPr>
          <w:rFonts w:cs="Arial"/>
          <w:b/>
          <w:sz w:val="24"/>
        </w:rPr>
      </w:pPr>
      <w:r w:rsidRPr="000C1030">
        <w:rPr>
          <w:rFonts w:cs="Arial"/>
          <w:b/>
          <w:bCs/>
          <w:sz w:val="24"/>
        </w:rPr>
        <w:t>Žárovky</w:t>
      </w:r>
      <w:r>
        <w:rPr>
          <w:rFonts w:cs="Arial"/>
          <w:sz w:val="24"/>
        </w:rPr>
        <w:t xml:space="preserve"> </w:t>
      </w:r>
      <w:r w:rsidR="004A3807" w:rsidRPr="00803B7F">
        <w:rPr>
          <w:rFonts w:cs="Arial"/>
          <w:b/>
          <w:sz w:val="24"/>
        </w:rPr>
        <w:t>do koše nepatří</w:t>
      </w:r>
    </w:p>
    <w:p w14:paraId="3E74B797" w14:textId="77777777" w:rsidR="00784892" w:rsidRPr="00803B7F" w:rsidRDefault="00784892" w:rsidP="00784892">
      <w:pPr>
        <w:spacing w:line="280" w:lineRule="exact"/>
        <w:jc w:val="both"/>
        <w:rPr>
          <w:rFonts w:cs="Arial"/>
          <w:sz w:val="24"/>
        </w:rPr>
      </w:pPr>
    </w:p>
    <w:p w14:paraId="1EB3EB48" w14:textId="08249383" w:rsidR="00D96BA0" w:rsidRPr="00803B7F" w:rsidRDefault="00AB380A" w:rsidP="00407E03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V domácnostech </w:t>
      </w:r>
      <w:r w:rsidR="005453A3" w:rsidRPr="00803B7F">
        <w:rPr>
          <w:rFonts w:cs="Arial"/>
          <w:sz w:val="24"/>
        </w:rPr>
        <w:t xml:space="preserve">jsou v posledních letech </w:t>
      </w:r>
      <w:r w:rsidR="00E3273A">
        <w:rPr>
          <w:rFonts w:cs="Arial"/>
          <w:sz w:val="24"/>
        </w:rPr>
        <w:t>klasické žárovky</w:t>
      </w:r>
      <w:r w:rsidR="00704957" w:rsidRPr="00803B7F">
        <w:rPr>
          <w:rFonts w:cs="Arial"/>
          <w:sz w:val="24"/>
        </w:rPr>
        <w:t xml:space="preserve"> </w:t>
      </w:r>
      <w:r w:rsidRPr="00803B7F">
        <w:rPr>
          <w:rFonts w:cs="Arial"/>
          <w:sz w:val="24"/>
        </w:rPr>
        <w:t>postupně</w:t>
      </w:r>
      <w:r w:rsidR="007A1FBB" w:rsidRPr="00803B7F">
        <w:rPr>
          <w:rFonts w:cs="Arial"/>
          <w:sz w:val="24"/>
        </w:rPr>
        <w:t xml:space="preserve"> </w:t>
      </w:r>
      <w:r w:rsidR="005453A3" w:rsidRPr="00803B7F">
        <w:rPr>
          <w:rFonts w:cs="Arial"/>
          <w:sz w:val="24"/>
        </w:rPr>
        <w:t xml:space="preserve">nahrazovány </w:t>
      </w:r>
      <w:r w:rsidR="00E77D97" w:rsidRPr="00803B7F">
        <w:rPr>
          <w:rFonts w:cs="Arial"/>
          <w:sz w:val="24"/>
        </w:rPr>
        <w:t>úsporn</w:t>
      </w:r>
      <w:r w:rsidR="005453A3" w:rsidRPr="00803B7F">
        <w:rPr>
          <w:rFonts w:cs="Arial"/>
          <w:sz w:val="24"/>
        </w:rPr>
        <w:t>ými</w:t>
      </w:r>
      <w:r w:rsidR="00E77D97" w:rsidRPr="00803B7F">
        <w:rPr>
          <w:rFonts w:cs="Arial"/>
          <w:sz w:val="24"/>
        </w:rPr>
        <w:t xml:space="preserve"> </w:t>
      </w:r>
      <w:r w:rsidR="005453A3" w:rsidRPr="00803B7F">
        <w:rPr>
          <w:rFonts w:cs="Arial"/>
          <w:sz w:val="24"/>
        </w:rPr>
        <w:t xml:space="preserve">světelnými </w:t>
      </w:r>
      <w:r w:rsidR="00DF14B0" w:rsidRPr="00803B7F">
        <w:rPr>
          <w:rFonts w:cs="Arial"/>
          <w:sz w:val="24"/>
        </w:rPr>
        <w:t>zdroj</w:t>
      </w:r>
      <w:r w:rsidR="005453A3" w:rsidRPr="00803B7F">
        <w:rPr>
          <w:rFonts w:cs="Arial"/>
          <w:sz w:val="24"/>
        </w:rPr>
        <w:t>i</w:t>
      </w:r>
      <w:r w:rsidR="007A1FBB" w:rsidRPr="00803B7F">
        <w:rPr>
          <w:rFonts w:cs="Arial"/>
          <w:sz w:val="24"/>
        </w:rPr>
        <w:t xml:space="preserve">: </w:t>
      </w:r>
      <w:r w:rsidR="005453A3" w:rsidRPr="00803B7F">
        <w:rPr>
          <w:rFonts w:cs="Arial"/>
          <w:sz w:val="24"/>
        </w:rPr>
        <w:t xml:space="preserve">jde </w:t>
      </w:r>
      <w:r w:rsidR="007A1FBB" w:rsidRPr="00803B7F">
        <w:rPr>
          <w:rFonts w:cs="Arial"/>
          <w:sz w:val="24"/>
        </w:rPr>
        <w:t xml:space="preserve">zejména </w:t>
      </w:r>
      <w:r w:rsidR="005453A3" w:rsidRPr="00803B7F">
        <w:rPr>
          <w:rFonts w:cs="Arial"/>
          <w:sz w:val="24"/>
        </w:rPr>
        <w:t xml:space="preserve">o </w:t>
      </w:r>
      <w:r w:rsidR="00784892" w:rsidRPr="00803B7F">
        <w:rPr>
          <w:rFonts w:cs="Arial"/>
          <w:sz w:val="24"/>
        </w:rPr>
        <w:t xml:space="preserve">lineární, </w:t>
      </w:r>
      <w:r w:rsidR="007A1FBB" w:rsidRPr="00803B7F">
        <w:rPr>
          <w:rFonts w:cs="Arial"/>
          <w:sz w:val="24"/>
        </w:rPr>
        <w:t xml:space="preserve">kompaktní </w:t>
      </w:r>
      <w:r w:rsidR="00784892" w:rsidRPr="00803B7F">
        <w:rPr>
          <w:rFonts w:cs="Arial"/>
          <w:sz w:val="24"/>
        </w:rPr>
        <w:t>úsporné</w:t>
      </w:r>
      <w:r w:rsidR="007A1FBB" w:rsidRPr="00803B7F">
        <w:rPr>
          <w:rFonts w:cs="Arial"/>
          <w:sz w:val="24"/>
        </w:rPr>
        <w:t xml:space="preserve"> zářivky</w:t>
      </w:r>
      <w:r w:rsidR="00784892" w:rsidRPr="00803B7F">
        <w:rPr>
          <w:rFonts w:cs="Arial"/>
          <w:sz w:val="24"/>
        </w:rPr>
        <w:t xml:space="preserve"> či</w:t>
      </w:r>
      <w:r w:rsidR="005453A3" w:rsidRPr="00803B7F">
        <w:rPr>
          <w:rFonts w:cs="Arial"/>
          <w:sz w:val="24"/>
        </w:rPr>
        <w:t xml:space="preserve"> LED žárovky</w:t>
      </w:r>
      <w:r w:rsidRPr="00803B7F">
        <w:rPr>
          <w:rFonts w:cs="Arial"/>
          <w:sz w:val="24"/>
        </w:rPr>
        <w:t xml:space="preserve">. </w:t>
      </w:r>
      <w:r w:rsidR="00744E3B" w:rsidRPr="00803B7F">
        <w:rPr>
          <w:rFonts w:cs="Arial"/>
          <w:sz w:val="24"/>
        </w:rPr>
        <w:t xml:space="preserve">Jejich předností je, že vydrží svítit mnoho let a spotřebují až o 90 % méně elektřiny než klasické žárovky. Obsahují </w:t>
      </w:r>
      <w:r w:rsidR="000C1030">
        <w:rPr>
          <w:rFonts w:cs="Arial"/>
          <w:sz w:val="24"/>
        </w:rPr>
        <w:t xml:space="preserve">užitečné </w:t>
      </w:r>
      <w:r w:rsidR="00744E3B" w:rsidRPr="00803B7F">
        <w:rPr>
          <w:rFonts w:cs="Arial"/>
          <w:sz w:val="24"/>
        </w:rPr>
        <w:t xml:space="preserve">druhotné suroviny a </w:t>
      </w:r>
      <w:r w:rsidR="004807C9" w:rsidRPr="00803B7F">
        <w:rPr>
          <w:rFonts w:cs="Arial"/>
          <w:sz w:val="24"/>
        </w:rPr>
        <w:t>zářivky i</w:t>
      </w:r>
      <w:r w:rsidRPr="00803B7F">
        <w:rPr>
          <w:rFonts w:cs="Arial"/>
          <w:sz w:val="24"/>
        </w:rPr>
        <w:t xml:space="preserve"> velmi malé množství toxické rtut</w:t>
      </w:r>
      <w:r w:rsidR="00744E3B" w:rsidRPr="00803B7F">
        <w:rPr>
          <w:rFonts w:cs="Arial"/>
          <w:sz w:val="24"/>
        </w:rPr>
        <w:t>i</w:t>
      </w:r>
      <w:r w:rsidR="004807C9" w:rsidRPr="00803B7F">
        <w:rPr>
          <w:rFonts w:cs="Arial"/>
          <w:sz w:val="24"/>
        </w:rPr>
        <w:t>. P</w:t>
      </w:r>
      <w:r w:rsidR="00744E3B" w:rsidRPr="00803B7F">
        <w:rPr>
          <w:rFonts w:cs="Arial"/>
          <w:sz w:val="24"/>
        </w:rPr>
        <w:t>roto,</w:t>
      </w:r>
      <w:r w:rsidR="00704957" w:rsidRPr="00803B7F">
        <w:rPr>
          <w:rFonts w:cs="Arial"/>
          <w:sz w:val="24"/>
        </w:rPr>
        <w:t xml:space="preserve"> </w:t>
      </w:r>
      <w:r w:rsidR="00744E3B" w:rsidRPr="00803B7F">
        <w:rPr>
          <w:rFonts w:cs="Arial"/>
          <w:sz w:val="24"/>
        </w:rPr>
        <w:t xml:space="preserve">když </w:t>
      </w:r>
      <w:r w:rsidR="00407E03" w:rsidRPr="00803B7F">
        <w:rPr>
          <w:rFonts w:cs="Arial"/>
          <w:sz w:val="24"/>
        </w:rPr>
        <w:t xml:space="preserve">doslouží, </w:t>
      </w:r>
      <w:r w:rsidR="00B03FFE" w:rsidRPr="00803B7F">
        <w:rPr>
          <w:rFonts w:cs="Arial"/>
          <w:sz w:val="24"/>
        </w:rPr>
        <w:t>nesm</w:t>
      </w:r>
      <w:r w:rsidR="00F36063" w:rsidRPr="00803B7F">
        <w:rPr>
          <w:rFonts w:cs="Arial"/>
          <w:sz w:val="24"/>
        </w:rPr>
        <w:t>ěj</w:t>
      </w:r>
      <w:r w:rsidR="00B03FFE" w:rsidRPr="00803B7F">
        <w:rPr>
          <w:rFonts w:cs="Arial"/>
          <w:sz w:val="24"/>
        </w:rPr>
        <w:t xml:space="preserve">í se vyhodit do koše, </w:t>
      </w:r>
      <w:r w:rsidR="00744E3B" w:rsidRPr="00803B7F">
        <w:rPr>
          <w:rFonts w:cs="Arial"/>
          <w:sz w:val="24"/>
        </w:rPr>
        <w:t xml:space="preserve">ale </w:t>
      </w:r>
      <w:r w:rsidR="007D637A" w:rsidRPr="00803B7F">
        <w:rPr>
          <w:rFonts w:cs="Arial"/>
          <w:sz w:val="24"/>
        </w:rPr>
        <w:t xml:space="preserve">je potřeba </w:t>
      </w:r>
      <w:r w:rsidR="00B03FFE" w:rsidRPr="00803B7F">
        <w:rPr>
          <w:rFonts w:cs="Arial"/>
          <w:sz w:val="24"/>
        </w:rPr>
        <w:t>odevzdat</w:t>
      </w:r>
      <w:r w:rsidR="007D637A" w:rsidRPr="00803B7F">
        <w:rPr>
          <w:rFonts w:cs="Arial"/>
          <w:sz w:val="24"/>
        </w:rPr>
        <w:t xml:space="preserve"> </w:t>
      </w:r>
      <w:r w:rsidR="00744E3B" w:rsidRPr="00803B7F">
        <w:rPr>
          <w:rFonts w:cs="Arial"/>
          <w:sz w:val="24"/>
        </w:rPr>
        <w:t xml:space="preserve">je </w:t>
      </w:r>
      <w:r w:rsidR="00B03FFE" w:rsidRPr="00803B7F">
        <w:rPr>
          <w:rFonts w:cs="Arial"/>
          <w:sz w:val="24"/>
        </w:rPr>
        <w:t xml:space="preserve">k odborné </w:t>
      </w:r>
      <w:r w:rsidR="00D07D43" w:rsidRPr="00803B7F">
        <w:rPr>
          <w:rFonts w:cs="Arial"/>
          <w:sz w:val="24"/>
        </w:rPr>
        <w:t>recyklaci,</w:t>
      </w:r>
      <w:r w:rsidR="00120B9C" w:rsidRPr="00803B7F">
        <w:rPr>
          <w:rFonts w:cs="Arial"/>
          <w:sz w:val="24"/>
        </w:rPr>
        <w:t xml:space="preserve"> kterou zajišťuje </w:t>
      </w:r>
      <w:r w:rsidR="007A4039" w:rsidRPr="00803B7F">
        <w:rPr>
          <w:rFonts w:cs="Arial"/>
          <w:sz w:val="24"/>
        </w:rPr>
        <w:t>kolektivní systém</w:t>
      </w:r>
      <w:r w:rsidR="00D07D43" w:rsidRPr="00803B7F">
        <w:rPr>
          <w:rFonts w:cs="Arial"/>
          <w:sz w:val="24"/>
        </w:rPr>
        <w:t xml:space="preserve"> EKOLAMP</w:t>
      </w:r>
      <w:r w:rsidR="00120B9C" w:rsidRPr="00803B7F">
        <w:rPr>
          <w:rFonts w:cs="Arial"/>
          <w:sz w:val="24"/>
        </w:rPr>
        <w:t xml:space="preserve">. </w:t>
      </w:r>
    </w:p>
    <w:p w14:paraId="7755F14F" w14:textId="77777777" w:rsidR="00953118" w:rsidRPr="00803B7F" w:rsidRDefault="00953118" w:rsidP="00407E03">
      <w:pPr>
        <w:spacing w:line="280" w:lineRule="exact"/>
        <w:jc w:val="both"/>
        <w:rPr>
          <w:rFonts w:cs="Arial"/>
          <w:sz w:val="24"/>
        </w:rPr>
      </w:pPr>
    </w:p>
    <w:p w14:paraId="371760D5" w14:textId="77777777" w:rsidR="00953118" w:rsidRPr="00803B7F" w:rsidRDefault="00953118" w:rsidP="00953118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>„Při ukládání většího množství úsporných světelných zdrojů na skládkách komunálního odpadu dochází k únikům rtuti do ovzduší nebo do půdy a vody,“ vysvětluje Matěj Man z organizace Arnika. Vyšší koncentrace rtuti mohou znečistit půdu i vodu, v níž se rtuť může transformovat do organické formy, která je obzvláště nebezpečná pro nervovou soustavu lidí i zvířat.</w:t>
      </w:r>
    </w:p>
    <w:p w14:paraId="16EA8C0B" w14:textId="77777777" w:rsidR="00953118" w:rsidRPr="00803B7F" w:rsidRDefault="00953118" w:rsidP="00407E03">
      <w:pPr>
        <w:spacing w:line="280" w:lineRule="exact"/>
        <w:jc w:val="both"/>
        <w:rPr>
          <w:rFonts w:cs="Arial"/>
          <w:sz w:val="24"/>
        </w:rPr>
      </w:pPr>
    </w:p>
    <w:p w14:paraId="3F0B5278" w14:textId="1F3F34C3" w:rsidR="00D96BA0" w:rsidRPr="00803B7F" w:rsidRDefault="00D96BA0" w:rsidP="00407E03">
      <w:pPr>
        <w:spacing w:line="280" w:lineRule="exact"/>
        <w:jc w:val="both"/>
        <w:rPr>
          <w:rFonts w:cs="Arial"/>
          <w:b/>
          <w:sz w:val="24"/>
        </w:rPr>
      </w:pPr>
      <w:r w:rsidRPr="00803B7F">
        <w:rPr>
          <w:rFonts w:cs="Arial"/>
          <w:b/>
          <w:sz w:val="24"/>
        </w:rPr>
        <w:t xml:space="preserve">Postaráme se i o </w:t>
      </w:r>
      <w:r w:rsidR="00E3273A">
        <w:rPr>
          <w:rFonts w:cs="Arial"/>
          <w:b/>
          <w:sz w:val="24"/>
        </w:rPr>
        <w:t>klasické žárovky a ostatní vysloužilé</w:t>
      </w:r>
      <w:r w:rsidRPr="00803B7F">
        <w:rPr>
          <w:rFonts w:cs="Arial"/>
          <w:b/>
          <w:sz w:val="24"/>
        </w:rPr>
        <w:t xml:space="preserve"> elektro</w:t>
      </w:r>
    </w:p>
    <w:p w14:paraId="3067A295" w14:textId="6A3D727A" w:rsidR="00D96BA0" w:rsidRPr="00803B7F" w:rsidRDefault="00E3273A" w:rsidP="00407E03">
      <w:pPr>
        <w:spacing w:line="28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Od roku 2005 je EKOLAMP jedničkou v péči o světelný elektroodpad. Od roku 2019 se však stará také </w:t>
      </w:r>
      <w:r w:rsidRPr="00803B7F">
        <w:rPr>
          <w:rFonts w:cs="Arial"/>
          <w:sz w:val="24"/>
        </w:rPr>
        <w:t xml:space="preserve">o vysloužilé </w:t>
      </w:r>
      <w:r>
        <w:rPr>
          <w:rFonts w:cs="Arial"/>
          <w:sz w:val="24"/>
        </w:rPr>
        <w:t xml:space="preserve">malé i velké </w:t>
      </w:r>
      <w:r w:rsidRPr="00803B7F">
        <w:rPr>
          <w:rFonts w:cs="Arial"/>
          <w:sz w:val="24"/>
        </w:rPr>
        <w:t xml:space="preserve">domácí spotřebiče. </w:t>
      </w:r>
      <w:r w:rsidR="000C1030">
        <w:rPr>
          <w:rFonts w:cs="Arial"/>
          <w:sz w:val="24"/>
        </w:rPr>
        <w:t>Podle nových pravidel</w:t>
      </w:r>
      <w:r>
        <w:rPr>
          <w:rFonts w:cs="Arial"/>
          <w:sz w:val="24"/>
        </w:rPr>
        <w:t xml:space="preserve"> platných od ledna 2021</w:t>
      </w:r>
      <w:r w:rsidR="000C1030">
        <w:rPr>
          <w:rFonts w:cs="Arial"/>
          <w:sz w:val="24"/>
        </w:rPr>
        <w:t xml:space="preserve"> </w:t>
      </w:r>
      <w:r>
        <w:rPr>
          <w:rFonts w:cs="Arial"/>
          <w:sz w:val="24"/>
        </w:rPr>
        <w:t>spadají do zpětného odběru rovněž klasické přímo žhavené žárovky včetně halogenových, jejichž sběr provádí EKOLAMP v rámci zpětného odběru dříve sbíraných světelných zdrojů.</w:t>
      </w:r>
    </w:p>
    <w:p w14:paraId="12D4F191" w14:textId="77777777" w:rsidR="00D96BA0" w:rsidRPr="00803B7F" w:rsidRDefault="00D96BA0" w:rsidP="00407E03">
      <w:pPr>
        <w:spacing w:line="280" w:lineRule="exact"/>
        <w:jc w:val="both"/>
        <w:rPr>
          <w:rFonts w:cs="Arial"/>
          <w:sz w:val="24"/>
        </w:rPr>
      </w:pPr>
    </w:p>
    <w:p w14:paraId="0E440D70" w14:textId="77777777" w:rsidR="00B03FFE" w:rsidRPr="00803B7F" w:rsidRDefault="004A3807" w:rsidP="00407E03">
      <w:pPr>
        <w:spacing w:line="280" w:lineRule="exact"/>
        <w:jc w:val="both"/>
        <w:rPr>
          <w:rFonts w:cs="Arial"/>
          <w:b/>
          <w:sz w:val="24"/>
        </w:rPr>
      </w:pPr>
      <w:r w:rsidRPr="00803B7F">
        <w:rPr>
          <w:rFonts w:cs="Arial"/>
          <w:b/>
          <w:sz w:val="24"/>
        </w:rPr>
        <w:t xml:space="preserve">Kam s nefunkčním </w:t>
      </w:r>
      <w:r w:rsidR="00953118" w:rsidRPr="00803B7F">
        <w:rPr>
          <w:rFonts w:cs="Arial"/>
          <w:b/>
          <w:sz w:val="24"/>
        </w:rPr>
        <w:t>elektrozařízením</w:t>
      </w:r>
      <w:r w:rsidR="00D96BA0" w:rsidRPr="00803B7F">
        <w:rPr>
          <w:rFonts w:cs="Arial"/>
          <w:b/>
          <w:sz w:val="24"/>
        </w:rPr>
        <w:t>?</w:t>
      </w:r>
    </w:p>
    <w:p w14:paraId="63C43948" w14:textId="4E2C9DD7" w:rsidR="00C06E64" w:rsidRPr="00803B7F" w:rsidRDefault="004A3807" w:rsidP="00B03FFE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>Vysloužilé</w:t>
      </w:r>
      <w:r w:rsidR="00D07D43" w:rsidRPr="00803B7F">
        <w:rPr>
          <w:rFonts w:cs="Arial"/>
          <w:sz w:val="24"/>
        </w:rPr>
        <w:t xml:space="preserve"> </w:t>
      </w:r>
      <w:r w:rsidR="000C1030">
        <w:rPr>
          <w:rFonts w:cs="Arial"/>
          <w:sz w:val="24"/>
        </w:rPr>
        <w:t>žárovky</w:t>
      </w:r>
      <w:r w:rsidR="000C1030" w:rsidRPr="00803B7F">
        <w:rPr>
          <w:rFonts w:cs="Arial"/>
          <w:sz w:val="24"/>
        </w:rPr>
        <w:t xml:space="preserve"> </w:t>
      </w:r>
      <w:r w:rsidR="00953118" w:rsidRPr="00803B7F">
        <w:rPr>
          <w:rFonts w:cs="Arial"/>
          <w:sz w:val="24"/>
        </w:rPr>
        <w:t>či nefunkční elektrozařízení</w:t>
      </w:r>
      <w:r w:rsidR="00D96BA0" w:rsidRPr="00803B7F">
        <w:rPr>
          <w:rFonts w:cs="Arial"/>
          <w:sz w:val="24"/>
        </w:rPr>
        <w:t xml:space="preserve"> </w:t>
      </w:r>
      <w:r w:rsidR="00407E03" w:rsidRPr="00803B7F">
        <w:rPr>
          <w:rFonts w:cs="Arial"/>
          <w:sz w:val="24"/>
        </w:rPr>
        <w:t xml:space="preserve">je </w:t>
      </w:r>
      <w:r w:rsidR="00193B4C" w:rsidRPr="00803B7F">
        <w:rPr>
          <w:rFonts w:cs="Arial"/>
          <w:sz w:val="24"/>
        </w:rPr>
        <w:t>třeb</w:t>
      </w:r>
      <w:r w:rsidR="00F36063" w:rsidRPr="00803B7F">
        <w:rPr>
          <w:rFonts w:cs="Arial"/>
          <w:sz w:val="24"/>
        </w:rPr>
        <w:t>a</w:t>
      </w:r>
      <w:r w:rsidR="00193B4C" w:rsidRPr="00803B7F">
        <w:rPr>
          <w:rFonts w:cs="Arial"/>
          <w:sz w:val="24"/>
        </w:rPr>
        <w:t xml:space="preserve"> </w:t>
      </w:r>
      <w:r w:rsidR="00D07D43" w:rsidRPr="00803B7F">
        <w:rPr>
          <w:rFonts w:cs="Arial"/>
          <w:sz w:val="24"/>
        </w:rPr>
        <w:t>odnést</w:t>
      </w:r>
      <w:r w:rsidR="00407E03" w:rsidRPr="00803B7F">
        <w:rPr>
          <w:rFonts w:cs="Arial"/>
          <w:sz w:val="24"/>
        </w:rPr>
        <w:t xml:space="preserve"> </w:t>
      </w:r>
      <w:r w:rsidR="00B03FFE" w:rsidRPr="00803B7F">
        <w:rPr>
          <w:rFonts w:cs="Arial"/>
          <w:sz w:val="24"/>
        </w:rPr>
        <w:t>do sběrného dvora</w:t>
      </w:r>
      <w:r w:rsidR="00407E03" w:rsidRPr="00803B7F">
        <w:rPr>
          <w:rFonts w:cs="Arial"/>
          <w:sz w:val="24"/>
        </w:rPr>
        <w:t xml:space="preserve">, nejbližší prodejny elektra či </w:t>
      </w:r>
      <w:r w:rsidR="007D637A" w:rsidRPr="00803B7F">
        <w:rPr>
          <w:rFonts w:cs="Arial"/>
          <w:sz w:val="24"/>
        </w:rPr>
        <w:t xml:space="preserve">do </w:t>
      </w:r>
      <w:r w:rsidR="00D96BA0" w:rsidRPr="00803B7F">
        <w:rPr>
          <w:rFonts w:cs="Arial"/>
          <w:sz w:val="24"/>
        </w:rPr>
        <w:t>označených</w:t>
      </w:r>
      <w:r w:rsidR="00407E03" w:rsidRPr="00803B7F">
        <w:rPr>
          <w:rFonts w:cs="Arial"/>
          <w:sz w:val="24"/>
        </w:rPr>
        <w:t xml:space="preserve"> sběrných nádob</w:t>
      </w:r>
      <w:r w:rsidR="00C06E64" w:rsidRPr="00803B7F">
        <w:rPr>
          <w:rFonts w:cs="Arial"/>
          <w:sz w:val="24"/>
        </w:rPr>
        <w:t xml:space="preserve">, které se nacházejí </w:t>
      </w:r>
      <w:r w:rsidR="004807C9" w:rsidRPr="00803B7F">
        <w:rPr>
          <w:rFonts w:cs="Arial"/>
          <w:sz w:val="24"/>
        </w:rPr>
        <w:t>n</w:t>
      </w:r>
      <w:r w:rsidR="00D96BA0" w:rsidRPr="00803B7F">
        <w:rPr>
          <w:rFonts w:cs="Arial"/>
          <w:sz w:val="24"/>
        </w:rPr>
        <w:t>a řadě míst po celé České republice</w:t>
      </w:r>
      <w:r w:rsidR="00C06E64" w:rsidRPr="00803B7F">
        <w:rPr>
          <w:rFonts w:cs="Arial"/>
          <w:sz w:val="24"/>
        </w:rPr>
        <w:t>. EKOLAMP</w:t>
      </w:r>
      <w:r w:rsidR="00E97DAA" w:rsidRPr="00803B7F">
        <w:rPr>
          <w:rFonts w:cs="Arial"/>
          <w:sz w:val="24"/>
        </w:rPr>
        <w:t xml:space="preserve"> v současnosti provozuje přes 4</w:t>
      </w:r>
      <w:r w:rsidR="000C1030">
        <w:rPr>
          <w:rFonts w:cs="Arial"/>
          <w:sz w:val="24"/>
        </w:rPr>
        <w:t>3</w:t>
      </w:r>
      <w:r w:rsidR="00C06E64" w:rsidRPr="00803B7F">
        <w:rPr>
          <w:rFonts w:cs="Arial"/>
          <w:sz w:val="24"/>
        </w:rPr>
        <w:t xml:space="preserve">00 sběrných míst. </w:t>
      </w:r>
    </w:p>
    <w:p w14:paraId="79D676D0" w14:textId="77777777" w:rsidR="00C06E64" w:rsidRPr="00803B7F" w:rsidRDefault="00C06E64" w:rsidP="00B03FFE">
      <w:pPr>
        <w:spacing w:line="280" w:lineRule="exact"/>
        <w:jc w:val="both"/>
        <w:rPr>
          <w:rFonts w:cs="Arial"/>
          <w:sz w:val="24"/>
        </w:rPr>
      </w:pPr>
    </w:p>
    <w:p w14:paraId="33990CD7" w14:textId="77777777" w:rsidR="005F2321" w:rsidRPr="00803B7F" w:rsidRDefault="005F2321" w:rsidP="00B03FFE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Více informací o rozmístění sběrných nádob a správné likvidaci </w:t>
      </w:r>
      <w:r w:rsidR="00D96BA0" w:rsidRPr="00803B7F">
        <w:rPr>
          <w:rFonts w:cs="Arial"/>
          <w:sz w:val="24"/>
        </w:rPr>
        <w:t>starého elektra</w:t>
      </w:r>
      <w:r w:rsidRPr="00803B7F">
        <w:rPr>
          <w:rFonts w:cs="Arial"/>
          <w:sz w:val="24"/>
        </w:rPr>
        <w:t xml:space="preserve"> </w:t>
      </w:r>
      <w:r w:rsidR="007D637A" w:rsidRPr="00803B7F">
        <w:rPr>
          <w:rFonts w:cs="Arial"/>
          <w:sz w:val="24"/>
        </w:rPr>
        <w:t>se do</w:t>
      </w:r>
      <w:r w:rsidR="004807C9" w:rsidRPr="00803B7F">
        <w:rPr>
          <w:rFonts w:cs="Arial"/>
          <w:sz w:val="24"/>
        </w:rPr>
        <w:t>z</w:t>
      </w:r>
      <w:r w:rsidR="007D637A" w:rsidRPr="00803B7F">
        <w:rPr>
          <w:rFonts w:cs="Arial"/>
          <w:sz w:val="24"/>
        </w:rPr>
        <w:t xml:space="preserve">víte </w:t>
      </w:r>
      <w:r w:rsidRPr="00803B7F">
        <w:rPr>
          <w:rFonts w:cs="Arial"/>
          <w:sz w:val="24"/>
        </w:rPr>
        <w:t xml:space="preserve">na </w:t>
      </w:r>
      <w:hyperlink r:id="rId8" w:history="1">
        <w:r w:rsidRPr="00803B7F">
          <w:rPr>
            <w:rStyle w:val="Hypertextovodkaz"/>
            <w:rFonts w:cs="Arial"/>
            <w:sz w:val="24"/>
          </w:rPr>
          <w:t>www.ekolamp.cz</w:t>
        </w:r>
      </w:hyperlink>
      <w:r w:rsidRPr="00803B7F">
        <w:rPr>
          <w:rFonts w:cs="Arial"/>
          <w:sz w:val="24"/>
        </w:rPr>
        <w:t>.</w:t>
      </w:r>
    </w:p>
    <w:p w14:paraId="118E5093" w14:textId="77777777" w:rsidR="005F2321" w:rsidRPr="00803B7F" w:rsidRDefault="005F2321" w:rsidP="00B03FFE">
      <w:pPr>
        <w:spacing w:line="280" w:lineRule="exact"/>
        <w:jc w:val="both"/>
        <w:rPr>
          <w:rFonts w:cs="Arial"/>
          <w:sz w:val="24"/>
        </w:rPr>
      </w:pPr>
    </w:p>
    <w:p w14:paraId="1BB5E149" w14:textId="77777777" w:rsidR="004A3807" w:rsidRPr="00803B7F" w:rsidRDefault="004A3807" w:rsidP="004A3807">
      <w:pPr>
        <w:pStyle w:val="Stednmka21"/>
        <w:numPr>
          <w:ilvl w:val="0"/>
          <w:numId w:val="0"/>
        </w:numPr>
        <w:rPr>
          <w:sz w:val="24"/>
          <w:szCs w:val="24"/>
        </w:rPr>
      </w:pPr>
      <w:r w:rsidRPr="00803B7F">
        <w:rPr>
          <w:sz w:val="24"/>
          <w:szCs w:val="24"/>
        </w:rPr>
        <w:t>Sběrný dvůr, který se (</w:t>
      </w:r>
      <w:r w:rsidRPr="00803B7F">
        <w:rPr>
          <w:sz w:val="24"/>
          <w:szCs w:val="24"/>
          <w:highlight w:val="yellow"/>
        </w:rPr>
        <w:t>prosím vyberte</w:t>
      </w:r>
      <w:r w:rsidRPr="00803B7F">
        <w:rPr>
          <w:sz w:val="24"/>
          <w:szCs w:val="24"/>
        </w:rPr>
        <w:t xml:space="preserve"> </w:t>
      </w:r>
      <w:r w:rsidRPr="00803B7F">
        <w:rPr>
          <w:sz w:val="24"/>
          <w:szCs w:val="24"/>
          <w:highlight w:val="yellow"/>
        </w:rPr>
        <w:t>v obci/ve městě</w:t>
      </w:r>
      <w:r w:rsidRPr="00803B7F">
        <w:rPr>
          <w:sz w:val="24"/>
          <w:szCs w:val="24"/>
        </w:rPr>
        <w:t>) nachází</w:t>
      </w:r>
      <w:r w:rsidR="00F36063" w:rsidRPr="00803B7F">
        <w:rPr>
          <w:sz w:val="24"/>
          <w:szCs w:val="24"/>
        </w:rPr>
        <w:t>,</w:t>
      </w:r>
      <w:r w:rsidRPr="00803B7F">
        <w:rPr>
          <w:sz w:val="24"/>
          <w:szCs w:val="24"/>
        </w:rPr>
        <w:t xml:space="preserve"> je otevřen (</w:t>
      </w:r>
      <w:r w:rsidRPr="00803B7F">
        <w:rPr>
          <w:sz w:val="24"/>
          <w:szCs w:val="24"/>
          <w:highlight w:val="yellow"/>
        </w:rPr>
        <w:t>prosím doplňte adresu a otevírací dobu</w:t>
      </w:r>
      <w:r w:rsidRPr="00803B7F">
        <w:rPr>
          <w:sz w:val="24"/>
          <w:szCs w:val="24"/>
        </w:rPr>
        <w:t xml:space="preserve">). Sběrný dvůr je dostupný jak občanům, tak živnostníkům podnikajícím v katastru obce. </w:t>
      </w:r>
    </w:p>
    <w:p w14:paraId="2B9064BE" w14:textId="77777777" w:rsidR="00FE190C" w:rsidRPr="00803B7F" w:rsidRDefault="00FE190C" w:rsidP="00772B48">
      <w:pPr>
        <w:rPr>
          <w:sz w:val="24"/>
          <w:lang w:eastAsia="x-none"/>
        </w:rPr>
      </w:pPr>
    </w:p>
    <w:p w14:paraId="5D75A1D7" w14:textId="77777777" w:rsidR="006312BC" w:rsidRPr="00803B7F" w:rsidRDefault="006312BC" w:rsidP="0077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4"/>
        </w:rPr>
      </w:pPr>
    </w:p>
    <w:sectPr w:rsidR="006312BC" w:rsidRPr="00803B7F" w:rsidSect="00350675">
      <w:pgSz w:w="11906" w:h="16838"/>
      <w:pgMar w:top="1529" w:right="991" w:bottom="568" w:left="851" w:header="735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ED626" w14:textId="77777777" w:rsidR="00B07A1C" w:rsidRDefault="00B07A1C" w:rsidP="00157C60">
      <w:r>
        <w:separator/>
      </w:r>
    </w:p>
  </w:endnote>
  <w:endnote w:type="continuationSeparator" w:id="0">
    <w:p w14:paraId="07A3901A" w14:textId="77777777" w:rsidR="00B07A1C" w:rsidRDefault="00B07A1C" w:rsidP="001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8097B" w14:textId="77777777" w:rsidR="00B07A1C" w:rsidRDefault="00B07A1C" w:rsidP="00157C60">
      <w:r>
        <w:separator/>
      </w:r>
    </w:p>
  </w:footnote>
  <w:footnote w:type="continuationSeparator" w:id="0">
    <w:p w14:paraId="237A0686" w14:textId="77777777" w:rsidR="00B07A1C" w:rsidRDefault="00B07A1C" w:rsidP="0015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5A4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1C8C"/>
    <w:multiLevelType w:val="hybridMultilevel"/>
    <w:tmpl w:val="DDC80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8903488"/>
    <w:multiLevelType w:val="hybridMultilevel"/>
    <w:tmpl w:val="E9E80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1F68"/>
    <w:multiLevelType w:val="hybridMultilevel"/>
    <w:tmpl w:val="0D749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0363"/>
    <w:multiLevelType w:val="multilevel"/>
    <w:tmpl w:val="19D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72229"/>
    <w:multiLevelType w:val="hybridMultilevel"/>
    <w:tmpl w:val="FE9AF6B8"/>
    <w:lvl w:ilvl="0" w:tplc="1910F49C">
      <w:start w:val="1"/>
      <w:numFmt w:val="bullet"/>
      <w:pStyle w:val="NoSpacing1"/>
      <w:lvlText w:val=""/>
      <w:lvlJc w:val="left"/>
      <w:pPr>
        <w:ind w:left="1068" w:hanging="360"/>
      </w:pPr>
      <w:rPr>
        <w:rFonts w:ascii="Wingdings" w:hAnsi="Wingdings" w:hint="default"/>
        <w:color w:val="C00000"/>
        <w:sz w:val="1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00CC"/>
    <w:multiLevelType w:val="hybridMultilevel"/>
    <w:tmpl w:val="60BC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575FC"/>
    <w:multiLevelType w:val="hybridMultilevel"/>
    <w:tmpl w:val="809E8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F6708"/>
    <w:multiLevelType w:val="multilevel"/>
    <w:tmpl w:val="FBF8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73"/>
    <w:rsid w:val="00001553"/>
    <w:rsid w:val="0000652D"/>
    <w:rsid w:val="00012C44"/>
    <w:rsid w:val="000171EC"/>
    <w:rsid w:val="00022943"/>
    <w:rsid w:val="0003583C"/>
    <w:rsid w:val="00040826"/>
    <w:rsid w:val="00040879"/>
    <w:rsid w:val="0005097A"/>
    <w:rsid w:val="00076A79"/>
    <w:rsid w:val="000809BF"/>
    <w:rsid w:val="0008119B"/>
    <w:rsid w:val="00082D24"/>
    <w:rsid w:val="0008545F"/>
    <w:rsid w:val="000A50DC"/>
    <w:rsid w:val="000A5F7C"/>
    <w:rsid w:val="000A78FD"/>
    <w:rsid w:val="000A7B0C"/>
    <w:rsid w:val="000B2421"/>
    <w:rsid w:val="000B54E1"/>
    <w:rsid w:val="000C1030"/>
    <w:rsid w:val="000C4C6F"/>
    <w:rsid w:val="000C4D45"/>
    <w:rsid w:val="000D2596"/>
    <w:rsid w:val="000D2D00"/>
    <w:rsid w:val="000D5098"/>
    <w:rsid w:val="000E03C9"/>
    <w:rsid w:val="000E430D"/>
    <w:rsid w:val="000F3348"/>
    <w:rsid w:val="0011105B"/>
    <w:rsid w:val="00115A13"/>
    <w:rsid w:val="00116951"/>
    <w:rsid w:val="00116A3B"/>
    <w:rsid w:val="0012027B"/>
    <w:rsid w:val="00120B9C"/>
    <w:rsid w:val="00130AB9"/>
    <w:rsid w:val="00134881"/>
    <w:rsid w:val="001375E9"/>
    <w:rsid w:val="001413CC"/>
    <w:rsid w:val="00143578"/>
    <w:rsid w:val="00154935"/>
    <w:rsid w:val="00156239"/>
    <w:rsid w:val="00156CC0"/>
    <w:rsid w:val="00157C60"/>
    <w:rsid w:val="001614C1"/>
    <w:rsid w:val="001649C4"/>
    <w:rsid w:val="00177434"/>
    <w:rsid w:val="0018030C"/>
    <w:rsid w:val="001864A2"/>
    <w:rsid w:val="00193B4C"/>
    <w:rsid w:val="00197167"/>
    <w:rsid w:val="00197C7A"/>
    <w:rsid w:val="001A03BD"/>
    <w:rsid w:val="001B08E5"/>
    <w:rsid w:val="001B2ABE"/>
    <w:rsid w:val="001B2F67"/>
    <w:rsid w:val="001B441E"/>
    <w:rsid w:val="001B6BF3"/>
    <w:rsid w:val="001C28CD"/>
    <w:rsid w:val="001C379D"/>
    <w:rsid w:val="001D1213"/>
    <w:rsid w:val="001D43EC"/>
    <w:rsid w:val="001D5A99"/>
    <w:rsid w:val="001D5AFC"/>
    <w:rsid w:val="001D5F78"/>
    <w:rsid w:val="001E1DAB"/>
    <w:rsid w:val="001F2BA5"/>
    <w:rsid w:val="001F768B"/>
    <w:rsid w:val="0020051D"/>
    <w:rsid w:val="002128F0"/>
    <w:rsid w:val="00216A08"/>
    <w:rsid w:val="00223308"/>
    <w:rsid w:val="002247C3"/>
    <w:rsid w:val="00226790"/>
    <w:rsid w:val="00232D5D"/>
    <w:rsid w:val="00235A5E"/>
    <w:rsid w:val="00237376"/>
    <w:rsid w:val="0025028A"/>
    <w:rsid w:val="00252743"/>
    <w:rsid w:val="0025317D"/>
    <w:rsid w:val="002532FB"/>
    <w:rsid w:val="002557F7"/>
    <w:rsid w:val="002563AF"/>
    <w:rsid w:val="00257395"/>
    <w:rsid w:val="00263325"/>
    <w:rsid w:val="0026561A"/>
    <w:rsid w:val="002700D5"/>
    <w:rsid w:val="00271698"/>
    <w:rsid w:val="0027282B"/>
    <w:rsid w:val="0027545E"/>
    <w:rsid w:val="00277D8B"/>
    <w:rsid w:val="00293823"/>
    <w:rsid w:val="00295C9E"/>
    <w:rsid w:val="002A3D1F"/>
    <w:rsid w:val="002A5DDD"/>
    <w:rsid w:val="002A739A"/>
    <w:rsid w:val="002A7F74"/>
    <w:rsid w:val="002B4C51"/>
    <w:rsid w:val="002B55C7"/>
    <w:rsid w:val="002B7075"/>
    <w:rsid w:val="002C0734"/>
    <w:rsid w:val="002C388E"/>
    <w:rsid w:val="002C3C4E"/>
    <w:rsid w:val="002C3D06"/>
    <w:rsid w:val="002D4C15"/>
    <w:rsid w:val="002E0601"/>
    <w:rsid w:val="002E5BB9"/>
    <w:rsid w:val="002F1ADB"/>
    <w:rsid w:val="002F3E9C"/>
    <w:rsid w:val="00301D31"/>
    <w:rsid w:val="003029D0"/>
    <w:rsid w:val="003045EA"/>
    <w:rsid w:val="003124A3"/>
    <w:rsid w:val="0032129E"/>
    <w:rsid w:val="003218C3"/>
    <w:rsid w:val="00324EB0"/>
    <w:rsid w:val="00326496"/>
    <w:rsid w:val="00327677"/>
    <w:rsid w:val="00333CD9"/>
    <w:rsid w:val="00335F7B"/>
    <w:rsid w:val="003403C1"/>
    <w:rsid w:val="00350491"/>
    <w:rsid w:val="00350675"/>
    <w:rsid w:val="00356EAD"/>
    <w:rsid w:val="003572A1"/>
    <w:rsid w:val="00357452"/>
    <w:rsid w:val="003658B7"/>
    <w:rsid w:val="00366C59"/>
    <w:rsid w:val="0037101C"/>
    <w:rsid w:val="00375747"/>
    <w:rsid w:val="003761C0"/>
    <w:rsid w:val="003836CA"/>
    <w:rsid w:val="00394116"/>
    <w:rsid w:val="00397D15"/>
    <w:rsid w:val="003A7902"/>
    <w:rsid w:val="003B291F"/>
    <w:rsid w:val="003B31BD"/>
    <w:rsid w:val="003C2A92"/>
    <w:rsid w:val="003C6BD6"/>
    <w:rsid w:val="003D4B05"/>
    <w:rsid w:val="003D65D2"/>
    <w:rsid w:val="003D7259"/>
    <w:rsid w:val="003E1392"/>
    <w:rsid w:val="003F0D0F"/>
    <w:rsid w:val="003F3881"/>
    <w:rsid w:val="004027B1"/>
    <w:rsid w:val="004046BA"/>
    <w:rsid w:val="00407E03"/>
    <w:rsid w:val="00413EC0"/>
    <w:rsid w:val="00414564"/>
    <w:rsid w:val="00417BF7"/>
    <w:rsid w:val="00421CB6"/>
    <w:rsid w:val="00421F4F"/>
    <w:rsid w:val="00425209"/>
    <w:rsid w:val="004309B1"/>
    <w:rsid w:val="0043225F"/>
    <w:rsid w:val="00450963"/>
    <w:rsid w:val="004649BA"/>
    <w:rsid w:val="00466838"/>
    <w:rsid w:val="004729BD"/>
    <w:rsid w:val="004807C9"/>
    <w:rsid w:val="004A3807"/>
    <w:rsid w:val="004A4384"/>
    <w:rsid w:val="004A5B3E"/>
    <w:rsid w:val="004B43CB"/>
    <w:rsid w:val="004D1EDE"/>
    <w:rsid w:val="004D2C30"/>
    <w:rsid w:val="004D32E6"/>
    <w:rsid w:val="004D5BE6"/>
    <w:rsid w:val="00501146"/>
    <w:rsid w:val="00501463"/>
    <w:rsid w:val="00511CD9"/>
    <w:rsid w:val="005147CF"/>
    <w:rsid w:val="00514D4E"/>
    <w:rsid w:val="00515815"/>
    <w:rsid w:val="005453A3"/>
    <w:rsid w:val="00546DD7"/>
    <w:rsid w:val="00554AB3"/>
    <w:rsid w:val="00560463"/>
    <w:rsid w:val="00563D73"/>
    <w:rsid w:val="00567EFD"/>
    <w:rsid w:val="00571044"/>
    <w:rsid w:val="00574221"/>
    <w:rsid w:val="0057445B"/>
    <w:rsid w:val="00576C4E"/>
    <w:rsid w:val="00594DFE"/>
    <w:rsid w:val="005960EB"/>
    <w:rsid w:val="005C1DA3"/>
    <w:rsid w:val="005D01B0"/>
    <w:rsid w:val="005D7F40"/>
    <w:rsid w:val="005E3FC3"/>
    <w:rsid w:val="005F040D"/>
    <w:rsid w:val="005F0C13"/>
    <w:rsid w:val="005F2321"/>
    <w:rsid w:val="005F6229"/>
    <w:rsid w:val="0060654F"/>
    <w:rsid w:val="00607EA8"/>
    <w:rsid w:val="006108FD"/>
    <w:rsid w:val="00610A3E"/>
    <w:rsid w:val="00615472"/>
    <w:rsid w:val="00616759"/>
    <w:rsid w:val="00630C27"/>
    <w:rsid w:val="006312BC"/>
    <w:rsid w:val="00634259"/>
    <w:rsid w:val="00641DB0"/>
    <w:rsid w:val="00641EAA"/>
    <w:rsid w:val="00644AF3"/>
    <w:rsid w:val="00651E6A"/>
    <w:rsid w:val="0065233B"/>
    <w:rsid w:val="00653FF9"/>
    <w:rsid w:val="00656708"/>
    <w:rsid w:val="00660866"/>
    <w:rsid w:val="00675CD3"/>
    <w:rsid w:val="00677624"/>
    <w:rsid w:val="00687809"/>
    <w:rsid w:val="006A38BC"/>
    <w:rsid w:val="006A42C7"/>
    <w:rsid w:val="006A776C"/>
    <w:rsid w:val="006C48C1"/>
    <w:rsid w:val="006D0BEA"/>
    <w:rsid w:val="006D2341"/>
    <w:rsid w:val="006D26BF"/>
    <w:rsid w:val="006D2972"/>
    <w:rsid w:val="006D3F86"/>
    <w:rsid w:val="006E1085"/>
    <w:rsid w:val="006E3660"/>
    <w:rsid w:val="006F00FC"/>
    <w:rsid w:val="006F095A"/>
    <w:rsid w:val="006F3F17"/>
    <w:rsid w:val="00704957"/>
    <w:rsid w:val="00714C5C"/>
    <w:rsid w:val="007246C7"/>
    <w:rsid w:val="00730815"/>
    <w:rsid w:val="00732FC5"/>
    <w:rsid w:val="00737DAB"/>
    <w:rsid w:val="00744E3B"/>
    <w:rsid w:val="0075422A"/>
    <w:rsid w:val="00764FCB"/>
    <w:rsid w:val="0076681B"/>
    <w:rsid w:val="00771F67"/>
    <w:rsid w:val="00772B48"/>
    <w:rsid w:val="00773691"/>
    <w:rsid w:val="00775FC9"/>
    <w:rsid w:val="00777D2F"/>
    <w:rsid w:val="00782221"/>
    <w:rsid w:val="00784892"/>
    <w:rsid w:val="007872CA"/>
    <w:rsid w:val="007908DA"/>
    <w:rsid w:val="00797616"/>
    <w:rsid w:val="007A018D"/>
    <w:rsid w:val="007A139D"/>
    <w:rsid w:val="007A1D2E"/>
    <w:rsid w:val="007A1FBB"/>
    <w:rsid w:val="007A3301"/>
    <w:rsid w:val="007A4039"/>
    <w:rsid w:val="007A51AD"/>
    <w:rsid w:val="007A5E54"/>
    <w:rsid w:val="007A6B3D"/>
    <w:rsid w:val="007B2542"/>
    <w:rsid w:val="007B6A1E"/>
    <w:rsid w:val="007D39EB"/>
    <w:rsid w:val="007D3F93"/>
    <w:rsid w:val="007D637A"/>
    <w:rsid w:val="007E187E"/>
    <w:rsid w:val="007F3385"/>
    <w:rsid w:val="007F37EF"/>
    <w:rsid w:val="007F43C8"/>
    <w:rsid w:val="007F4C2C"/>
    <w:rsid w:val="007F7FEB"/>
    <w:rsid w:val="00802D77"/>
    <w:rsid w:val="00803B7F"/>
    <w:rsid w:val="00804CA8"/>
    <w:rsid w:val="00804DAE"/>
    <w:rsid w:val="00806850"/>
    <w:rsid w:val="008070B1"/>
    <w:rsid w:val="00807706"/>
    <w:rsid w:val="008247CE"/>
    <w:rsid w:val="00825DCB"/>
    <w:rsid w:val="00830357"/>
    <w:rsid w:val="00834F7E"/>
    <w:rsid w:val="00843413"/>
    <w:rsid w:val="0086171B"/>
    <w:rsid w:val="0086289D"/>
    <w:rsid w:val="00863A89"/>
    <w:rsid w:val="0086482A"/>
    <w:rsid w:val="00864EE6"/>
    <w:rsid w:val="00871215"/>
    <w:rsid w:val="008747F8"/>
    <w:rsid w:val="00882D27"/>
    <w:rsid w:val="00882F63"/>
    <w:rsid w:val="00891166"/>
    <w:rsid w:val="008A256B"/>
    <w:rsid w:val="008A2599"/>
    <w:rsid w:val="008A3EDB"/>
    <w:rsid w:val="008B1723"/>
    <w:rsid w:val="008B319C"/>
    <w:rsid w:val="008C488C"/>
    <w:rsid w:val="008D2089"/>
    <w:rsid w:val="008D31C7"/>
    <w:rsid w:val="008E02E9"/>
    <w:rsid w:val="008E3B70"/>
    <w:rsid w:val="008E763E"/>
    <w:rsid w:val="0091065D"/>
    <w:rsid w:val="009134DA"/>
    <w:rsid w:val="009154BD"/>
    <w:rsid w:val="00933A64"/>
    <w:rsid w:val="00943D87"/>
    <w:rsid w:val="00944444"/>
    <w:rsid w:val="009447EC"/>
    <w:rsid w:val="0094679E"/>
    <w:rsid w:val="00953118"/>
    <w:rsid w:val="0095539C"/>
    <w:rsid w:val="009577D8"/>
    <w:rsid w:val="009718C8"/>
    <w:rsid w:val="00976F20"/>
    <w:rsid w:val="009811EE"/>
    <w:rsid w:val="009837F4"/>
    <w:rsid w:val="00986A3C"/>
    <w:rsid w:val="009977CB"/>
    <w:rsid w:val="009A1164"/>
    <w:rsid w:val="009B13D8"/>
    <w:rsid w:val="009B1D57"/>
    <w:rsid w:val="009B21B7"/>
    <w:rsid w:val="009B585A"/>
    <w:rsid w:val="009C4D80"/>
    <w:rsid w:val="009E0134"/>
    <w:rsid w:val="009E0918"/>
    <w:rsid w:val="009E2D48"/>
    <w:rsid w:val="009F3558"/>
    <w:rsid w:val="009F688B"/>
    <w:rsid w:val="009F797E"/>
    <w:rsid w:val="00A02A37"/>
    <w:rsid w:val="00A07337"/>
    <w:rsid w:val="00A13009"/>
    <w:rsid w:val="00A14497"/>
    <w:rsid w:val="00A27CE7"/>
    <w:rsid w:val="00A34D2F"/>
    <w:rsid w:val="00A4303A"/>
    <w:rsid w:val="00A43491"/>
    <w:rsid w:val="00A44DEA"/>
    <w:rsid w:val="00A45366"/>
    <w:rsid w:val="00A570A1"/>
    <w:rsid w:val="00A621B4"/>
    <w:rsid w:val="00A72EBB"/>
    <w:rsid w:val="00A77298"/>
    <w:rsid w:val="00A80D9F"/>
    <w:rsid w:val="00A849E5"/>
    <w:rsid w:val="00A87C15"/>
    <w:rsid w:val="00A87C2D"/>
    <w:rsid w:val="00A95B58"/>
    <w:rsid w:val="00AA5F82"/>
    <w:rsid w:val="00AA7E7D"/>
    <w:rsid w:val="00AB274E"/>
    <w:rsid w:val="00AB380A"/>
    <w:rsid w:val="00AB3B98"/>
    <w:rsid w:val="00AB71B3"/>
    <w:rsid w:val="00AC24CC"/>
    <w:rsid w:val="00AC2988"/>
    <w:rsid w:val="00AD2BCD"/>
    <w:rsid w:val="00AD39B7"/>
    <w:rsid w:val="00AD49CF"/>
    <w:rsid w:val="00AE37AF"/>
    <w:rsid w:val="00AE452D"/>
    <w:rsid w:val="00AE7E63"/>
    <w:rsid w:val="00AF0B93"/>
    <w:rsid w:val="00AF3505"/>
    <w:rsid w:val="00AF5232"/>
    <w:rsid w:val="00B0144D"/>
    <w:rsid w:val="00B03FFE"/>
    <w:rsid w:val="00B06661"/>
    <w:rsid w:val="00B07A1C"/>
    <w:rsid w:val="00B10BA4"/>
    <w:rsid w:val="00B161EE"/>
    <w:rsid w:val="00B30A39"/>
    <w:rsid w:val="00B412EB"/>
    <w:rsid w:val="00B4147A"/>
    <w:rsid w:val="00B51DD9"/>
    <w:rsid w:val="00B576EF"/>
    <w:rsid w:val="00B638F2"/>
    <w:rsid w:val="00B64979"/>
    <w:rsid w:val="00B66D2A"/>
    <w:rsid w:val="00B70E63"/>
    <w:rsid w:val="00B754AC"/>
    <w:rsid w:val="00B77045"/>
    <w:rsid w:val="00B8033C"/>
    <w:rsid w:val="00B950FC"/>
    <w:rsid w:val="00BA11A3"/>
    <w:rsid w:val="00BA4972"/>
    <w:rsid w:val="00BB2F52"/>
    <w:rsid w:val="00BC2BED"/>
    <w:rsid w:val="00BE0BDE"/>
    <w:rsid w:val="00BE180D"/>
    <w:rsid w:val="00BE28A5"/>
    <w:rsid w:val="00BE7243"/>
    <w:rsid w:val="00BE72A9"/>
    <w:rsid w:val="00BE79FD"/>
    <w:rsid w:val="00BF33B5"/>
    <w:rsid w:val="00BF3EF6"/>
    <w:rsid w:val="00BF5F33"/>
    <w:rsid w:val="00C067F7"/>
    <w:rsid w:val="00C06886"/>
    <w:rsid w:val="00C06E64"/>
    <w:rsid w:val="00C07D01"/>
    <w:rsid w:val="00C07DBD"/>
    <w:rsid w:val="00C11C33"/>
    <w:rsid w:val="00C11DC0"/>
    <w:rsid w:val="00C120C2"/>
    <w:rsid w:val="00C136E4"/>
    <w:rsid w:val="00C167F2"/>
    <w:rsid w:val="00C20C81"/>
    <w:rsid w:val="00C21657"/>
    <w:rsid w:val="00C22D02"/>
    <w:rsid w:val="00C22D39"/>
    <w:rsid w:val="00C26F78"/>
    <w:rsid w:val="00C31192"/>
    <w:rsid w:val="00C3168A"/>
    <w:rsid w:val="00C36A1F"/>
    <w:rsid w:val="00C36C85"/>
    <w:rsid w:val="00C5079E"/>
    <w:rsid w:val="00C636E5"/>
    <w:rsid w:val="00C712C7"/>
    <w:rsid w:val="00C81459"/>
    <w:rsid w:val="00C9512E"/>
    <w:rsid w:val="00C9521A"/>
    <w:rsid w:val="00CA02F4"/>
    <w:rsid w:val="00CA2394"/>
    <w:rsid w:val="00CB26C3"/>
    <w:rsid w:val="00CB40DF"/>
    <w:rsid w:val="00CB7E03"/>
    <w:rsid w:val="00CC18B0"/>
    <w:rsid w:val="00CC2F72"/>
    <w:rsid w:val="00CC70B7"/>
    <w:rsid w:val="00CD08E0"/>
    <w:rsid w:val="00CD1B09"/>
    <w:rsid w:val="00CD21E8"/>
    <w:rsid w:val="00CD606B"/>
    <w:rsid w:val="00CE2A63"/>
    <w:rsid w:val="00CE4205"/>
    <w:rsid w:val="00CF2F5F"/>
    <w:rsid w:val="00CF4BFB"/>
    <w:rsid w:val="00CF635D"/>
    <w:rsid w:val="00CF7337"/>
    <w:rsid w:val="00D0164E"/>
    <w:rsid w:val="00D07A27"/>
    <w:rsid w:val="00D07D43"/>
    <w:rsid w:val="00D14B04"/>
    <w:rsid w:val="00D156BC"/>
    <w:rsid w:val="00D15FE7"/>
    <w:rsid w:val="00D2525A"/>
    <w:rsid w:val="00D42F9C"/>
    <w:rsid w:val="00D4371F"/>
    <w:rsid w:val="00D44EB9"/>
    <w:rsid w:val="00D46D71"/>
    <w:rsid w:val="00D47B57"/>
    <w:rsid w:val="00D50EA0"/>
    <w:rsid w:val="00D53854"/>
    <w:rsid w:val="00D53C73"/>
    <w:rsid w:val="00D540BA"/>
    <w:rsid w:val="00D66D2B"/>
    <w:rsid w:val="00D7197F"/>
    <w:rsid w:val="00D73168"/>
    <w:rsid w:val="00D73173"/>
    <w:rsid w:val="00D73D27"/>
    <w:rsid w:val="00D757A6"/>
    <w:rsid w:val="00D779EA"/>
    <w:rsid w:val="00D8186F"/>
    <w:rsid w:val="00D87A38"/>
    <w:rsid w:val="00D9116A"/>
    <w:rsid w:val="00D91277"/>
    <w:rsid w:val="00D91452"/>
    <w:rsid w:val="00D942B2"/>
    <w:rsid w:val="00D96BA0"/>
    <w:rsid w:val="00D96D99"/>
    <w:rsid w:val="00DA0BC7"/>
    <w:rsid w:val="00DA1F79"/>
    <w:rsid w:val="00DA2AC6"/>
    <w:rsid w:val="00DA6AB1"/>
    <w:rsid w:val="00DB1AB0"/>
    <w:rsid w:val="00DB498E"/>
    <w:rsid w:val="00DC2409"/>
    <w:rsid w:val="00DC2732"/>
    <w:rsid w:val="00DC460D"/>
    <w:rsid w:val="00DC6064"/>
    <w:rsid w:val="00DD05D3"/>
    <w:rsid w:val="00DD0D73"/>
    <w:rsid w:val="00DD61E1"/>
    <w:rsid w:val="00DE3D4F"/>
    <w:rsid w:val="00DE4CAD"/>
    <w:rsid w:val="00DE5A87"/>
    <w:rsid w:val="00DE5CC0"/>
    <w:rsid w:val="00DF0DAF"/>
    <w:rsid w:val="00DF14B0"/>
    <w:rsid w:val="00DF6CAE"/>
    <w:rsid w:val="00E02BE5"/>
    <w:rsid w:val="00E037D6"/>
    <w:rsid w:val="00E07AC0"/>
    <w:rsid w:val="00E30EAF"/>
    <w:rsid w:val="00E312BD"/>
    <w:rsid w:val="00E3273A"/>
    <w:rsid w:val="00E417CB"/>
    <w:rsid w:val="00E439ED"/>
    <w:rsid w:val="00E43AD9"/>
    <w:rsid w:val="00E50CA5"/>
    <w:rsid w:val="00E5165F"/>
    <w:rsid w:val="00E52E91"/>
    <w:rsid w:val="00E56876"/>
    <w:rsid w:val="00E57883"/>
    <w:rsid w:val="00E70923"/>
    <w:rsid w:val="00E724E1"/>
    <w:rsid w:val="00E72CB0"/>
    <w:rsid w:val="00E74A02"/>
    <w:rsid w:val="00E76B88"/>
    <w:rsid w:val="00E77D97"/>
    <w:rsid w:val="00E80259"/>
    <w:rsid w:val="00E86C72"/>
    <w:rsid w:val="00E96278"/>
    <w:rsid w:val="00E96B77"/>
    <w:rsid w:val="00E97DAA"/>
    <w:rsid w:val="00EA2990"/>
    <w:rsid w:val="00EA2BA4"/>
    <w:rsid w:val="00EA43C1"/>
    <w:rsid w:val="00EB5BF2"/>
    <w:rsid w:val="00EC33F2"/>
    <w:rsid w:val="00EC7004"/>
    <w:rsid w:val="00EF2082"/>
    <w:rsid w:val="00EF5D7B"/>
    <w:rsid w:val="00F04C97"/>
    <w:rsid w:val="00F04E69"/>
    <w:rsid w:val="00F1019B"/>
    <w:rsid w:val="00F10F3D"/>
    <w:rsid w:val="00F235D3"/>
    <w:rsid w:val="00F23807"/>
    <w:rsid w:val="00F313CE"/>
    <w:rsid w:val="00F329F1"/>
    <w:rsid w:val="00F36063"/>
    <w:rsid w:val="00F450AD"/>
    <w:rsid w:val="00F45AD1"/>
    <w:rsid w:val="00F46048"/>
    <w:rsid w:val="00F465DF"/>
    <w:rsid w:val="00F609F7"/>
    <w:rsid w:val="00F70B7F"/>
    <w:rsid w:val="00F734BE"/>
    <w:rsid w:val="00F74A4E"/>
    <w:rsid w:val="00F76888"/>
    <w:rsid w:val="00F80A60"/>
    <w:rsid w:val="00F87666"/>
    <w:rsid w:val="00F913BD"/>
    <w:rsid w:val="00F91821"/>
    <w:rsid w:val="00F94185"/>
    <w:rsid w:val="00F960EA"/>
    <w:rsid w:val="00F9613B"/>
    <w:rsid w:val="00FA35B8"/>
    <w:rsid w:val="00FA3C31"/>
    <w:rsid w:val="00FA5580"/>
    <w:rsid w:val="00FB1C6E"/>
    <w:rsid w:val="00FB4B62"/>
    <w:rsid w:val="00FC3F24"/>
    <w:rsid w:val="00FD38D1"/>
    <w:rsid w:val="00FE190C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9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BA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64F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7C60"/>
  </w:style>
  <w:style w:type="paragraph" w:styleId="Zpat">
    <w:name w:val="footer"/>
    <w:basedOn w:val="Normln"/>
    <w:link w:val="Zpat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7C60"/>
  </w:style>
  <w:style w:type="paragraph" w:styleId="Textbubliny">
    <w:name w:val="Balloon Text"/>
    <w:basedOn w:val="Normln"/>
    <w:link w:val="TextbublinyChar"/>
    <w:uiPriority w:val="99"/>
    <w:semiHidden/>
    <w:unhideWhenUsed/>
    <w:rsid w:val="00157C6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57C6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57C60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116A3B"/>
    <w:rPr>
      <w:rFonts w:eastAsia="Calibri"/>
    </w:rPr>
  </w:style>
  <w:style w:type="character" w:customStyle="1" w:styleId="normalchar">
    <w:name w:val="normalchar"/>
    <w:basedOn w:val="Standardnpsmoodstavce"/>
    <w:uiPriority w:val="99"/>
    <w:rsid w:val="00116A3B"/>
  </w:style>
  <w:style w:type="character" w:styleId="Odkaznakoment">
    <w:name w:val="annotation reference"/>
    <w:uiPriority w:val="99"/>
    <w:semiHidden/>
    <w:unhideWhenUsed/>
    <w:rsid w:val="00FD3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8D1"/>
    <w:rPr>
      <w:rFonts w:ascii="Times New Roman" w:hAnsi="Times New Roman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FD38D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38D1"/>
    <w:rPr>
      <w:rFonts w:ascii="Times New Roman" w:eastAsia="Times New Roman" w:hAnsi="Times New Roman"/>
      <w:b/>
      <w:bCs/>
    </w:rPr>
  </w:style>
  <w:style w:type="paragraph" w:customStyle="1" w:styleId="Tmavseznamzvraznn31">
    <w:name w:val="Tmavý seznam – zvýraznění 31"/>
    <w:hidden/>
    <w:uiPriority w:val="99"/>
    <w:semiHidden/>
    <w:rsid w:val="00EC7004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ln"/>
    <w:rsid w:val="00864EE6"/>
    <w:pPr>
      <w:spacing w:before="100" w:beforeAutospacing="1" w:after="100" w:afterAutospacing="1"/>
    </w:pPr>
  </w:style>
  <w:style w:type="paragraph" w:customStyle="1" w:styleId="HTMLBody">
    <w:name w:val="HTML Body"/>
    <w:rsid w:val="009F688B"/>
    <w:rPr>
      <w:rFonts w:ascii="Century Schoolbook" w:eastAsia="Times New Roman" w:hAnsi="Century Schoolbook"/>
      <w:sz w:val="18"/>
      <w:lang w:val="en-US" w:eastAsia="en-US"/>
    </w:rPr>
  </w:style>
  <w:style w:type="character" w:customStyle="1" w:styleId="Znakypropoznmkupodarou">
    <w:name w:val="Znaky pro poznámku pod čarou"/>
    <w:rsid w:val="003C2A92"/>
  </w:style>
  <w:style w:type="character" w:styleId="Znakapoznpodarou">
    <w:name w:val="footnote reference"/>
    <w:rsid w:val="003C2A92"/>
    <w:rPr>
      <w:vertAlign w:val="superscript"/>
    </w:rPr>
  </w:style>
  <w:style w:type="paragraph" w:styleId="Zkladntext">
    <w:name w:val="Body Text"/>
    <w:basedOn w:val="Normln"/>
    <w:link w:val="ZkladntextChar"/>
    <w:rsid w:val="003C2A92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lang w:val="x-none" w:eastAsia="hi-IN" w:bidi="hi-IN"/>
    </w:rPr>
  </w:style>
  <w:style w:type="character" w:customStyle="1" w:styleId="ZkladntextChar">
    <w:name w:val="Základní text Char"/>
    <w:link w:val="Zkladntext"/>
    <w:rsid w:val="003C2A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rsid w:val="003C2A92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kern w:val="1"/>
      <w:szCs w:val="20"/>
      <w:lang w:val="x-none" w:eastAsia="hi-IN" w:bidi="hi-IN"/>
    </w:rPr>
  </w:style>
  <w:style w:type="character" w:customStyle="1" w:styleId="TextpoznpodarouChar">
    <w:name w:val="Text pozn. pod čarou Char"/>
    <w:link w:val="Textpoznpodarou"/>
    <w:rsid w:val="003C2A92"/>
    <w:rPr>
      <w:rFonts w:ascii="Times New Roman" w:eastAsia="SimSun" w:hAnsi="Times New Roman" w:cs="Mangal"/>
      <w:kern w:val="1"/>
      <w:lang w:eastAsia="hi-IN" w:bidi="hi-IN"/>
    </w:rPr>
  </w:style>
  <w:style w:type="table" w:styleId="Mkatabulky">
    <w:name w:val="Table Grid"/>
    <w:basedOn w:val="Normlntabulka"/>
    <w:uiPriority w:val="59"/>
    <w:rsid w:val="00E3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022943"/>
    <w:pPr>
      <w:numPr>
        <w:numId w:val="3"/>
      </w:numPr>
      <w:spacing w:before="120" w:after="60"/>
    </w:pPr>
    <w:rPr>
      <w:rFonts w:ascii="Tahoma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D65D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65D2"/>
    <w:rPr>
      <w:rFonts w:eastAsia="Calibri"/>
      <w:szCs w:val="20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3D65D2"/>
    <w:rPr>
      <w:rFonts w:ascii="Arial" w:hAnsi="Arial" w:cs="Arial"/>
      <w:lang w:eastAsia="en-US"/>
    </w:rPr>
  </w:style>
  <w:style w:type="character" w:customStyle="1" w:styleId="links">
    <w:name w:val="links"/>
    <w:rsid w:val="003D65D2"/>
  </w:style>
  <w:style w:type="paragraph" w:customStyle="1" w:styleId="workunit">
    <w:name w:val="workunit"/>
    <w:basedOn w:val="Normln"/>
    <w:rsid w:val="003F388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iln">
    <w:name w:val="Strong"/>
    <w:uiPriority w:val="22"/>
    <w:qFormat/>
    <w:rsid w:val="003F3881"/>
    <w:rPr>
      <w:b/>
      <w:bCs/>
    </w:rPr>
  </w:style>
  <w:style w:type="paragraph" w:customStyle="1" w:styleId="NoSpacing1">
    <w:name w:val="No Spacing1"/>
    <w:rsid w:val="00A14497"/>
    <w:pPr>
      <w:numPr>
        <w:numId w:val="8"/>
      </w:numPr>
      <w:spacing w:before="120" w:after="60"/>
    </w:pPr>
    <w:rPr>
      <w:rFonts w:ascii="Tahoma" w:eastAsia="Times New Roman" w:hAnsi="Tahoma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764FCB"/>
    <w:rPr>
      <w:rFonts w:ascii="Cambria" w:eastAsia="Times New Roman" w:hAnsi="Cambria"/>
      <w:b/>
      <w:bCs/>
      <w:color w:val="365F91"/>
      <w:sz w:val="28"/>
      <w:szCs w:val="28"/>
    </w:rPr>
  </w:style>
  <w:style w:type="paragraph" w:styleId="FormtovanvHTML">
    <w:name w:val="HTML Preformatted"/>
    <w:basedOn w:val="Normln"/>
    <w:link w:val="FormtovanvHTMLChar"/>
    <w:semiHidden/>
    <w:unhideWhenUsed/>
    <w:rsid w:val="004A3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semiHidden/>
    <w:rsid w:val="004A380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a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56398B-0C57-9F4F-9774-638C5C32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2049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http://www.ekolamp.cz/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2021-03-31T21:10:00Z</dcterms:created>
  <dcterms:modified xsi:type="dcterms:W3CDTF">2021-04-07T12:32:00Z</dcterms:modified>
</cp:coreProperties>
</file>