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FE4F" w14:textId="77777777" w:rsidR="00F4522A" w:rsidRPr="00CD3E62" w:rsidRDefault="00CF7B80">
      <w:pPr>
        <w:pStyle w:val="Nzev"/>
      </w:pPr>
      <w:r w:rsidRPr="00CD3E62">
        <w:rPr>
          <w:lang w:eastAsia="es-ES"/>
        </w:rPr>
        <w:t>Tisková zpráva</w:t>
      </w:r>
      <w:r w:rsidRPr="00CD3E62">
        <w:tab/>
      </w:r>
      <w:r w:rsidRPr="00CD3E62">
        <w:rPr>
          <w:noProof/>
          <w:lang w:eastAsia="zh-TW" w:bidi="ar-SA"/>
        </w:rPr>
        <w:drawing>
          <wp:anchor distT="0" distB="0" distL="114300" distR="114300" simplePos="0" relativeHeight="251658240" behindDoc="0" locked="0" layoutInCell="1" allowOverlap="1" wp14:anchorId="7B8086AF" wp14:editId="0CBBD9C5">
            <wp:simplePos x="0" y="0"/>
            <wp:positionH relativeFrom="margin">
              <wp:posOffset>4084200</wp:posOffset>
            </wp:positionH>
            <wp:positionV relativeFrom="margin">
              <wp:posOffset>-385920</wp:posOffset>
            </wp:positionV>
            <wp:extent cx="2180520" cy="869399"/>
            <wp:effectExtent l="0" t="0" r="0" b="6901"/>
            <wp:wrapSquare wrapText="bothSides"/>
            <wp:docPr id="1" name="obrázky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0520" cy="8693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EC411AA" w14:textId="77777777" w:rsidR="00F4522A" w:rsidRPr="001E2A71" w:rsidRDefault="00346447">
      <w:pPr>
        <w:pStyle w:val="Standard"/>
        <w:rPr>
          <w:b/>
          <w:color w:val="C00000"/>
          <w:sz w:val="28"/>
          <w:szCs w:val="32"/>
        </w:rPr>
      </w:pPr>
      <w:r w:rsidRPr="001E2A71">
        <w:rPr>
          <w:b/>
          <w:color w:val="C00000"/>
          <w:sz w:val="28"/>
          <w:szCs w:val="32"/>
        </w:rPr>
        <w:t>Evropští</w:t>
      </w:r>
      <w:r w:rsidR="00CF7B80" w:rsidRPr="001E2A71">
        <w:rPr>
          <w:b/>
          <w:color w:val="C00000"/>
          <w:sz w:val="28"/>
          <w:szCs w:val="32"/>
        </w:rPr>
        <w:t xml:space="preserve"> spotřebitelé </w:t>
      </w:r>
      <w:r w:rsidR="002E6AD8" w:rsidRPr="001E2A71">
        <w:rPr>
          <w:b/>
          <w:color w:val="C00000"/>
          <w:sz w:val="28"/>
          <w:szCs w:val="32"/>
        </w:rPr>
        <w:t>neum</w:t>
      </w:r>
      <w:r w:rsidR="00245F1F" w:rsidRPr="001E2A71">
        <w:rPr>
          <w:b/>
          <w:color w:val="C00000"/>
          <w:sz w:val="28"/>
          <w:szCs w:val="32"/>
        </w:rPr>
        <w:t>ěj</w:t>
      </w:r>
      <w:r w:rsidR="002E6AD8" w:rsidRPr="001E2A71">
        <w:rPr>
          <w:b/>
          <w:color w:val="C00000"/>
          <w:sz w:val="28"/>
          <w:szCs w:val="32"/>
        </w:rPr>
        <w:t>í</w:t>
      </w:r>
      <w:r w:rsidR="004D09E7" w:rsidRPr="001E2A71">
        <w:rPr>
          <w:b/>
          <w:color w:val="C00000"/>
          <w:sz w:val="28"/>
          <w:szCs w:val="32"/>
        </w:rPr>
        <w:t xml:space="preserve"> správně recyklovat různé typy</w:t>
      </w:r>
      <w:r w:rsidR="00CF7B80" w:rsidRPr="001E2A71">
        <w:rPr>
          <w:b/>
          <w:color w:val="C00000"/>
          <w:sz w:val="28"/>
          <w:szCs w:val="32"/>
        </w:rPr>
        <w:t xml:space="preserve"> světelných zdrojů</w:t>
      </w:r>
      <w:r w:rsidR="002E6AD8" w:rsidRPr="001E2A71">
        <w:rPr>
          <w:b/>
          <w:color w:val="C00000"/>
          <w:sz w:val="28"/>
          <w:szCs w:val="32"/>
        </w:rPr>
        <w:t xml:space="preserve">, asociace proto navrhuje používat </w:t>
      </w:r>
      <w:r w:rsidR="00A61538" w:rsidRPr="001E2A71">
        <w:rPr>
          <w:b/>
          <w:color w:val="C00000"/>
          <w:sz w:val="28"/>
          <w:szCs w:val="32"/>
        </w:rPr>
        <w:t xml:space="preserve">univerzální </w:t>
      </w:r>
      <w:r w:rsidR="002E6AD8" w:rsidRPr="001E2A71">
        <w:rPr>
          <w:b/>
          <w:color w:val="C00000"/>
          <w:sz w:val="28"/>
          <w:szCs w:val="32"/>
        </w:rPr>
        <w:t>sběrnou nádobu</w:t>
      </w:r>
    </w:p>
    <w:p w14:paraId="62E66EFD" w14:textId="77777777" w:rsidR="00346447" w:rsidRPr="001E2A71" w:rsidRDefault="00346447">
      <w:pPr>
        <w:pStyle w:val="Standard"/>
        <w:rPr>
          <w:b/>
          <w:sz w:val="28"/>
          <w:szCs w:val="32"/>
        </w:rPr>
      </w:pPr>
    </w:p>
    <w:p w14:paraId="3D3CBDA5" w14:textId="77777777" w:rsidR="00346447" w:rsidRPr="001E2A71" w:rsidRDefault="00346447" w:rsidP="008B6895">
      <w:pPr>
        <w:pStyle w:val="Standard"/>
        <w:numPr>
          <w:ilvl w:val="0"/>
          <w:numId w:val="2"/>
        </w:numPr>
        <w:ind w:left="426"/>
        <w:rPr>
          <w:b/>
          <w:szCs w:val="32"/>
        </w:rPr>
      </w:pPr>
      <w:r w:rsidRPr="001E2A71">
        <w:rPr>
          <w:b/>
          <w:szCs w:val="32"/>
        </w:rPr>
        <w:t xml:space="preserve">Průzkum asociace </w:t>
      </w:r>
      <w:r w:rsidR="00CD3E62" w:rsidRPr="001E2A71">
        <w:rPr>
          <w:b/>
          <w:szCs w:val="32"/>
        </w:rPr>
        <w:t>EucoLight</w:t>
      </w:r>
      <w:r w:rsidRPr="001E2A71">
        <w:rPr>
          <w:b/>
          <w:szCs w:val="32"/>
        </w:rPr>
        <w:t xml:space="preserve"> ukazuje, že spotřebitelé obtížně rozlišují mezi různými typy vysloužilých světelných zdrojů</w:t>
      </w:r>
      <w:r w:rsidR="002E6AD8" w:rsidRPr="001E2A71">
        <w:rPr>
          <w:b/>
          <w:szCs w:val="32"/>
        </w:rPr>
        <w:t xml:space="preserve">. </w:t>
      </w:r>
      <w:r w:rsidR="006445DC" w:rsidRPr="001E2A71">
        <w:rPr>
          <w:b/>
          <w:szCs w:val="32"/>
        </w:rPr>
        <w:t>N</w:t>
      </w:r>
      <w:r w:rsidR="002E6AD8" w:rsidRPr="001E2A71">
        <w:rPr>
          <w:b/>
          <w:szCs w:val="32"/>
        </w:rPr>
        <w:t xml:space="preserve">ejsou </w:t>
      </w:r>
      <w:r w:rsidR="006445DC" w:rsidRPr="001E2A71">
        <w:rPr>
          <w:b/>
          <w:szCs w:val="32"/>
        </w:rPr>
        <w:t xml:space="preserve">si ani </w:t>
      </w:r>
      <w:r w:rsidR="002E6AD8" w:rsidRPr="001E2A71">
        <w:rPr>
          <w:b/>
          <w:szCs w:val="32"/>
        </w:rPr>
        <w:t>jistí tím, jak je správně recyklovat.</w:t>
      </w:r>
    </w:p>
    <w:p w14:paraId="5E4445B2" w14:textId="77777777" w:rsidR="00346447" w:rsidRPr="001E2A71" w:rsidRDefault="008B6895" w:rsidP="008B6895">
      <w:pPr>
        <w:pStyle w:val="Standard"/>
        <w:numPr>
          <w:ilvl w:val="0"/>
          <w:numId w:val="2"/>
        </w:numPr>
        <w:ind w:left="426"/>
        <w:rPr>
          <w:b/>
          <w:szCs w:val="32"/>
        </w:rPr>
      </w:pPr>
      <w:r w:rsidRPr="001E2A71">
        <w:rPr>
          <w:b/>
          <w:szCs w:val="32"/>
        </w:rPr>
        <w:t>Do běžného odpadu tak mohou omylem vyhodit i elektroodpad, který by měl být ekologicky zlikvidován</w:t>
      </w:r>
      <w:r w:rsidR="002E6AD8" w:rsidRPr="001E2A71">
        <w:rPr>
          <w:b/>
          <w:szCs w:val="32"/>
        </w:rPr>
        <w:t xml:space="preserve">, například </w:t>
      </w:r>
      <w:r w:rsidR="006445DC" w:rsidRPr="001E2A71">
        <w:rPr>
          <w:b/>
          <w:szCs w:val="32"/>
        </w:rPr>
        <w:t xml:space="preserve">úsporné </w:t>
      </w:r>
      <w:r w:rsidR="00CD3E62" w:rsidRPr="001E2A71">
        <w:rPr>
          <w:b/>
          <w:szCs w:val="32"/>
        </w:rPr>
        <w:t>kompaktní</w:t>
      </w:r>
      <w:r w:rsidR="002E6AD8" w:rsidRPr="001E2A71">
        <w:rPr>
          <w:b/>
          <w:szCs w:val="32"/>
        </w:rPr>
        <w:t xml:space="preserve"> zářivky.</w:t>
      </w:r>
    </w:p>
    <w:p w14:paraId="7C32A6EF" w14:textId="77777777" w:rsidR="0061207B" w:rsidRPr="001E2A71" w:rsidRDefault="006445DC" w:rsidP="008B6895">
      <w:pPr>
        <w:pStyle w:val="Standard"/>
        <w:numPr>
          <w:ilvl w:val="0"/>
          <w:numId w:val="2"/>
        </w:numPr>
        <w:ind w:left="426"/>
        <w:rPr>
          <w:b/>
          <w:szCs w:val="32"/>
        </w:rPr>
      </w:pPr>
      <w:r w:rsidRPr="001E2A71">
        <w:rPr>
          <w:b/>
          <w:szCs w:val="32"/>
        </w:rPr>
        <w:t xml:space="preserve">EucoLight proto doporučuje všechny </w:t>
      </w:r>
      <w:r w:rsidR="0061207B" w:rsidRPr="001E2A71">
        <w:rPr>
          <w:b/>
          <w:szCs w:val="32"/>
        </w:rPr>
        <w:t xml:space="preserve">vysloužilé </w:t>
      </w:r>
      <w:r w:rsidR="00CD3E62" w:rsidRPr="001E2A71">
        <w:rPr>
          <w:b/>
          <w:szCs w:val="32"/>
        </w:rPr>
        <w:t>zdroje</w:t>
      </w:r>
      <w:r w:rsidR="0061207B" w:rsidRPr="001E2A71">
        <w:rPr>
          <w:b/>
          <w:szCs w:val="32"/>
        </w:rPr>
        <w:t xml:space="preserve"> světla sbírat do </w:t>
      </w:r>
      <w:r w:rsidR="00A61538" w:rsidRPr="001E2A71">
        <w:rPr>
          <w:b/>
          <w:szCs w:val="32"/>
        </w:rPr>
        <w:t xml:space="preserve">jediné </w:t>
      </w:r>
      <w:r w:rsidR="0061207B" w:rsidRPr="001E2A71">
        <w:rPr>
          <w:b/>
          <w:szCs w:val="32"/>
        </w:rPr>
        <w:t xml:space="preserve">sběrné nádoby. </w:t>
      </w:r>
      <w:r w:rsidR="008B6895" w:rsidRPr="001E2A71">
        <w:rPr>
          <w:b/>
          <w:szCs w:val="32"/>
        </w:rPr>
        <w:t xml:space="preserve">Správnou </w:t>
      </w:r>
      <w:r w:rsidR="002E6AD8" w:rsidRPr="001E2A71">
        <w:rPr>
          <w:b/>
          <w:szCs w:val="32"/>
        </w:rPr>
        <w:t>volbu likvidace</w:t>
      </w:r>
      <w:r w:rsidR="008B6895" w:rsidRPr="001E2A71">
        <w:rPr>
          <w:b/>
          <w:szCs w:val="32"/>
        </w:rPr>
        <w:t xml:space="preserve"> </w:t>
      </w:r>
      <w:r w:rsidRPr="001E2A71">
        <w:rPr>
          <w:b/>
          <w:szCs w:val="32"/>
        </w:rPr>
        <w:t>poté zvolí</w:t>
      </w:r>
      <w:r w:rsidR="008B6895" w:rsidRPr="001E2A71">
        <w:rPr>
          <w:b/>
          <w:szCs w:val="32"/>
        </w:rPr>
        <w:t xml:space="preserve"> recyklační firma</w:t>
      </w:r>
      <w:r w:rsidR="0061207B" w:rsidRPr="001E2A71">
        <w:rPr>
          <w:b/>
          <w:szCs w:val="32"/>
        </w:rPr>
        <w:t>.</w:t>
      </w:r>
    </w:p>
    <w:p w14:paraId="3E3B26E5" w14:textId="77777777" w:rsidR="0061207B" w:rsidRPr="001E2A71" w:rsidRDefault="0061207B" w:rsidP="004D09E7">
      <w:pPr>
        <w:pStyle w:val="Standard"/>
        <w:rPr>
          <w:color w:val="000000"/>
          <w:sz w:val="22"/>
        </w:rPr>
      </w:pPr>
    </w:p>
    <w:p w14:paraId="7E4FF3A2" w14:textId="77777777" w:rsidR="00F4522A" w:rsidRPr="001E2A71" w:rsidRDefault="00F67875" w:rsidP="004D09E7">
      <w:pPr>
        <w:pStyle w:val="Standard"/>
        <w:rPr>
          <w:sz w:val="22"/>
        </w:rPr>
      </w:pPr>
      <w:r w:rsidRPr="001E2A71">
        <w:rPr>
          <w:b/>
          <w:sz w:val="22"/>
        </w:rPr>
        <w:t>2</w:t>
      </w:r>
      <w:r w:rsidR="001E2A71" w:rsidRPr="001E2A71">
        <w:rPr>
          <w:b/>
          <w:sz w:val="22"/>
        </w:rPr>
        <w:t>3</w:t>
      </w:r>
      <w:r w:rsidR="008B6895" w:rsidRPr="001E2A71">
        <w:rPr>
          <w:b/>
          <w:sz w:val="22"/>
        </w:rPr>
        <w:t>. srpna 2017 –</w:t>
      </w:r>
      <w:r w:rsidR="008B6895" w:rsidRPr="001E2A71">
        <w:rPr>
          <w:sz w:val="22"/>
        </w:rPr>
        <w:t xml:space="preserve"> Jak se evropští spotřebitelé vyznají ve světelných zdrojích a jejich následné recyklaci</w:t>
      </w:r>
      <w:r w:rsidR="00A61538" w:rsidRPr="001E2A71">
        <w:rPr>
          <w:sz w:val="22"/>
        </w:rPr>
        <w:t>,</w:t>
      </w:r>
      <w:r w:rsidR="002E6AD8" w:rsidRPr="001E2A71">
        <w:rPr>
          <w:sz w:val="22"/>
        </w:rPr>
        <w:t xml:space="preserve"> zjišťovala </w:t>
      </w:r>
      <w:r w:rsidR="002E6AD8" w:rsidRPr="001E2A71">
        <w:rPr>
          <w:color w:val="000000"/>
          <w:sz w:val="22"/>
        </w:rPr>
        <w:t>e</w:t>
      </w:r>
      <w:r w:rsidR="004D09E7" w:rsidRPr="001E2A71">
        <w:rPr>
          <w:color w:val="000000"/>
          <w:sz w:val="22"/>
        </w:rPr>
        <w:t xml:space="preserve">vropská asociace </w:t>
      </w:r>
      <w:r w:rsidR="004D09E7" w:rsidRPr="001E2A71">
        <w:rPr>
          <w:sz w:val="22"/>
          <w:szCs w:val="20"/>
        </w:rPr>
        <w:t xml:space="preserve">EucoLight, </w:t>
      </w:r>
      <w:r w:rsidR="004D09E7" w:rsidRPr="001E2A71">
        <w:rPr>
          <w:color w:val="000000"/>
          <w:sz w:val="22"/>
        </w:rPr>
        <w:t>která se zabývá sběrem a recyklací</w:t>
      </w:r>
      <w:r w:rsidR="002E6AD8" w:rsidRPr="001E2A71">
        <w:rPr>
          <w:color w:val="000000"/>
          <w:sz w:val="22"/>
        </w:rPr>
        <w:t xml:space="preserve"> světelných zdrojů a svítidel. P</w:t>
      </w:r>
      <w:r w:rsidR="004D09E7" w:rsidRPr="001E2A71">
        <w:rPr>
          <w:color w:val="000000"/>
          <w:sz w:val="22"/>
        </w:rPr>
        <w:t xml:space="preserve">rovedla nadnárodní spotřebitelský průzkum, jehož cílem bylo zmapovat, jaké mají spotřebitelé povědomí o </w:t>
      </w:r>
      <w:r w:rsidR="0059511F" w:rsidRPr="001E2A71">
        <w:rPr>
          <w:color w:val="000000"/>
          <w:sz w:val="22"/>
        </w:rPr>
        <w:t>různých</w:t>
      </w:r>
      <w:r w:rsidR="004D09E7" w:rsidRPr="001E2A71">
        <w:rPr>
          <w:color w:val="000000"/>
          <w:sz w:val="22"/>
        </w:rPr>
        <w:t xml:space="preserve"> typech světelných zdrojů </w:t>
      </w:r>
      <w:r w:rsidR="002E6AD8" w:rsidRPr="001E2A71">
        <w:rPr>
          <w:color w:val="000000"/>
          <w:sz w:val="22"/>
        </w:rPr>
        <w:t xml:space="preserve">a o </w:t>
      </w:r>
      <w:r w:rsidR="00A61538" w:rsidRPr="001E2A71">
        <w:rPr>
          <w:color w:val="000000"/>
          <w:sz w:val="22"/>
        </w:rPr>
        <w:t xml:space="preserve">způsobu </w:t>
      </w:r>
      <w:r w:rsidR="002E6AD8" w:rsidRPr="001E2A71">
        <w:rPr>
          <w:color w:val="000000"/>
          <w:sz w:val="22"/>
        </w:rPr>
        <w:t xml:space="preserve">jejich </w:t>
      </w:r>
      <w:r w:rsidR="004D09E7" w:rsidRPr="001E2A71">
        <w:rPr>
          <w:color w:val="000000"/>
          <w:sz w:val="22"/>
        </w:rPr>
        <w:t>recyklace</w:t>
      </w:r>
      <w:r w:rsidR="004D09E7" w:rsidRPr="001E2A71">
        <w:rPr>
          <w:sz w:val="22"/>
          <w:szCs w:val="20"/>
        </w:rPr>
        <w:t>.*</w:t>
      </w:r>
    </w:p>
    <w:p w14:paraId="5C4282E3" w14:textId="77777777" w:rsidR="004D09E7" w:rsidRPr="001E2A71" w:rsidRDefault="004D09E7" w:rsidP="004D09E7">
      <w:pPr>
        <w:pStyle w:val="Standard"/>
        <w:rPr>
          <w:sz w:val="22"/>
        </w:rPr>
      </w:pPr>
    </w:p>
    <w:p w14:paraId="7EA4342C" w14:textId="77777777" w:rsidR="00F4522A" w:rsidRPr="001E2A71" w:rsidRDefault="002E6AD8" w:rsidP="00577C38">
      <w:pPr>
        <w:pStyle w:val="Odstavecseseznamem"/>
        <w:jc w:val="left"/>
        <w:rPr>
          <w:sz w:val="22"/>
          <w:szCs w:val="20"/>
        </w:rPr>
      </w:pPr>
      <w:r w:rsidRPr="001E2A71">
        <w:rPr>
          <w:sz w:val="22"/>
        </w:rPr>
        <w:t xml:space="preserve">Spotřebitelé si zejména </w:t>
      </w:r>
      <w:r w:rsidRPr="001E2A71">
        <w:rPr>
          <w:b/>
          <w:sz w:val="22"/>
        </w:rPr>
        <w:t xml:space="preserve">neuvědomovali rozdíly </w:t>
      </w:r>
      <w:r w:rsidR="00CF7B80" w:rsidRPr="001E2A71">
        <w:rPr>
          <w:b/>
          <w:sz w:val="22"/>
        </w:rPr>
        <w:t xml:space="preserve">mezi </w:t>
      </w:r>
      <w:r w:rsidR="00CD3E62" w:rsidRPr="001E2A71">
        <w:rPr>
          <w:b/>
          <w:sz w:val="22"/>
        </w:rPr>
        <w:t>energeticky</w:t>
      </w:r>
      <w:r w:rsidR="00577C38" w:rsidRPr="001E2A71">
        <w:rPr>
          <w:b/>
          <w:sz w:val="22"/>
        </w:rPr>
        <w:t xml:space="preserve"> </w:t>
      </w:r>
      <w:r w:rsidR="00CF7B80" w:rsidRPr="001E2A71">
        <w:rPr>
          <w:b/>
          <w:sz w:val="22"/>
        </w:rPr>
        <w:t xml:space="preserve">úspornými </w:t>
      </w:r>
      <w:r w:rsidRPr="001E2A71">
        <w:rPr>
          <w:b/>
          <w:sz w:val="22"/>
        </w:rPr>
        <w:t>kompaktními zářivkami</w:t>
      </w:r>
      <w:r w:rsidR="00CF7B80" w:rsidRPr="001E2A71">
        <w:rPr>
          <w:b/>
          <w:sz w:val="22"/>
        </w:rPr>
        <w:t xml:space="preserve"> a LED světelnými zdroji</w:t>
      </w:r>
      <w:r w:rsidRPr="001E2A71">
        <w:rPr>
          <w:sz w:val="22"/>
        </w:rPr>
        <w:t xml:space="preserve">, zároveň </w:t>
      </w:r>
      <w:r w:rsidR="00CD3E62" w:rsidRPr="001E2A71">
        <w:rPr>
          <w:b/>
          <w:sz w:val="22"/>
        </w:rPr>
        <w:t>nevěděli</w:t>
      </w:r>
      <w:r w:rsidRPr="001E2A71">
        <w:rPr>
          <w:b/>
          <w:sz w:val="22"/>
        </w:rPr>
        <w:t>, jak je správně</w:t>
      </w:r>
      <w:r w:rsidR="00CF7B80" w:rsidRPr="001E2A71">
        <w:rPr>
          <w:b/>
          <w:sz w:val="22"/>
        </w:rPr>
        <w:t xml:space="preserve"> recyklovat</w:t>
      </w:r>
      <w:r w:rsidR="00CF7B80" w:rsidRPr="001E2A71">
        <w:rPr>
          <w:sz w:val="22"/>
        </w:rPr>
        <w:t>.</w:t>
      </w:r>
      <w:r w:rsidR="00577C38" w:rsidRPr="001E2A71">
        <w:rPr>
          <w:sz w:val="22"/>
        </w:rPr>
        <w:t xml:space="preserve"> Nebyli si také</w:t>
      </w:r>
      <w:r w:rsidR="00CF7B80" w:rsidRPr="001E2A71">
        <w:rPr>
          <w:sz w:val="22"/>
          <w:szCs w:val="20"/>
        </w:rPr>
        <w:t xml:space="preserve"> jistí </w:t>
      </w:r>
      <w:r w:rsidR="00CD3E62" w:rsidRPr="001E2A71">
        <w:rPr>
          <w:sz w:val="22"/>
          <w:szCs w:val="20"/>
        </w:rPr>
        <w:t>rozdíly</w:t>
      </w:r>
      <w:r w:rsidR="00CF7B80" w:rsidRPr="001E2A71">
        <w:rPr>
          <w:sz w:val="22"/>
          <w:szCs w:val="20"/>
        </w:rPr>
        <w:t xml:space="preserve"> </w:t>
      </w:r>
      <w:r w:rsidR="00577C38" w:rsidRPr="001E2A71">
        <w:rPr>
          <w:sz w:val="22"/>
          <w:szCs w:val="20"/>
        </w:rPr>
        <w:t xml:space="preserve">mezi úspornými </w:t>
      </w:r>
      <w:r w:rsidR="00CF7B80" w:rsidRPr="001E2A71">
        <w:rPr>
          <w:sz w:val="22"/>
          <w:szCs w:val="20"/>
        </w:rPr>
        <w:t>LED</w:t>
      </w:r>
      <w:r w:rsidR="00577C38" w:rsidRPr="001E2A71">
        <w:rPr>
          <w:sz w:val="22"/>
          <w:szCs w:val="20"/>
        </w:rPr>
        <w:t xml:space="preserve"> diodami a neúspornými </w:t>
      </w:r>
      <w:r w:rsidR="00CF7B80" w:rsidRPr="001E2A71">
        <w:rPr>
          <w:sz w:val="22"/>
          <w:szCs w:val="20"/>
        </w:rPr>
        <w:t>halogenovými žárovkami.</w:t>
      </w:r>
    </w:p>
    <w:p w14:paraId="7C7289E5" w14:textId="77777777" w:rsidR="00577C38" w:rsidRPr="001E2A71" w:rsidRDefault="00577C38">
      <w:pPr>
        <w:pStyle w:val="Standard"/>
        <w:rPr>
          <w:sz w:val="22"/>
        </w:rPr>
      </w:pPr>
    </w:p>
    <w:p w14:paraId="51211798" w14:textId="77777777" w:rsidR="0059511F" w:rsidRPr="001E2A71" w:rsidRDefault="00577C38">
      <w:pPr>
        <w:pStyle w:val="Standard"/>
        <w:rPr>
          <w:sz w:val="22"/>
        </w:rPr>
      </w:pPr>
      <w:r w:rsidRPr="001E2A71">
        <w:rPr>
          <w:sz w:val="22"/>
        </w:rPr>
        <w:t>Výsledky průzkumu byly</w:t>
      </w:r>
      <w:r w:rsidR="00CF7B80" w:rsidRPr="001E2A71">
        <w:rPr>
          <w:sz w:val="22"/>
        </w:rPr>
        <w:t xml:space="preserve"> ve všech zkoumaných zemích velmi podob</w:t>
      </w:r>
      <w:r w:rsidRPr="001E2A71">
        <w:rPr>
          <w:sz w:val="22"/>
        </w:rPr>
        <w:t>né</w:t>
      </w:r>
      <w:r w:rsidR="00CF7B80" w:rsidRPr="001E2A71">
        <w:rPr>
          <w:sz w:val="22"/>
        </w:rPr>
        <w:t xml:space="preserve">. </w:t>
      </w:r>
      <w:r w:rsidRPr="001E2A71">
        <w:rPr>
          <w:sz w:val="22"/>
        </w:rPr>
        <w:t xml:space="preserve">Úsporné </w:t>
      </w:r>
      <w:r w:rsidR="0098714D" w:rsidRPr="001E2A71">
        <w:rPr>
          <w:sz w:val="22"/>
        </w:rPr>
        <w:t xml:space="preserve">kompaktní zářivky, které nepatří do směsného odpadu a je třeba je </w:t>
      </w:r>
      <w:r w:rsidR="00CD3E62" w:rsidRPr="001E2A71">
        <w:rPr>
          <w:sz w:val="22"/>
        </w:rPr>
        <w:t>ekologicky</w:t>
      </w:r>
      <w:r w:rsidR="0098714D" w:rsidRPr="001E2A71">
        <w:rPr>
          <w:sz w:val="22"/>
        </w:rPr>
        <w:t xml:space="preserve"> zlikvidovat,</w:t>
      </w:r>
      <w:r w:rsidRPr="001E2A71">
        <w:rPr>
          <w:sz w:val="22"/>
        </w:rPr>
        <w:t xml:space="preserve"> </w:t>
      </w:r>
      <w:r w:rsidRPr="009A15BC">
        <w:rPr>
          <w:b/>
          <w:sz w:val="22"/>
        </w:rPr>
        <w:t xml:space="preserve">správně </w:t>
      </w:r>
      <w:r w:rsidR="00CD3E62" w:rsidRPr="009A15BC">
        <w:rPr>
          <w:b/>
          <w:sz w:val="22"/>
        </w:rPr>
        <w:t>identif</w:t>
      </w:r>
      <w:r w:rsidR="00245F1F" w:rsidRPr="009A15BC">
        <w:rPr>
          <w:b/>
          <w:sz w:val="22"/>
        </w:rPr>
        <w:t>i</w:t>
      </w:r>
      <w:r w:rsidR="00CD3E62" w:rsidRPr="009A15BC">
        <w:rPr>
          <w:b/>
          <w:sz w:val="22"/>
        </w:rPr>
        <w:t>kovalo</w:t>
      </w:r>
      <w:r w:rsidRPr="009A15BC">
        <w:rPr>
          <w:b/>
          <w:sz w:val="22"/>
        </w:rPr>
        <w:t xml:space="preserve"> v průměru</w:t>
      </w:r>
      <w:r w:rsidR="00CF7B80" w:rsidRPr="009A15BC">
        <w:rPr>
          <w:b/>
          <w:sz w:val="22"/>
        </w:rPr>
        <w:t xml:space="preserve"> </w:t>
      </w:r>
      <w:r w:rsidR="0098714D" w:rsidRPr="009A15BC">
        <w:rPr>
          <w:b/>
          <w:sz w:val="22"/>
        </w:rPr>
        <w:t xml:space="preserve">jen </w:t>
      </w:r>
      <w:r w:rsidR="00CF7B80" w:rsidRPr="009A15BC">
        <w:rPr>
          <w:b/>
          <w:sz w:val="22"/>
        </w:rPr>
        <w:t>27</w:t>
      </w:r>
      <w:r w:rsidRPr="009A15BC">
        <w:rPr>
          <w:b/>
          <w:sz w:val="22"/>
        </w:rPr>
        <w:t xml:space="preserve"> </w:t>
      </w:r>
      <w:r w:rsidR="00CF7B80" w:rsidRPr="009A15BC">
        <w:rPr>
          <w:b/>
          <w:sz w:val="22"/>
        </w:rPr>
        <w:t>% až 42</w:t>
      </w:r>
      <w:r w:rsidRPr="009A15BC">
        <w:rPr>
          <w:b/>
          <w:sz w:val="22"/>
        </w:rPr>
        <w:t xml:space="preserve"> </w:t>
      </w:r>
      <w:r w:rsidR="00CD3E62" w:rsidRPr="009A15BC">
        <w:rPr>
          <w:b/>
          <w:sz w:val="22"/>
        </w:rPr>
        <w:t>% respondentů</w:t>
      </w:r>
      <w:r w:rsidR="00CF7B80" w:rsidRPr="001E2A71">
        <w:rPr>
          <w:sz w:val="22"/>
        </w:rPr>
        <w:t xml:space="preserve">. </w:t>
      </w:r>
      <w:r w:rsidR="00CD3E62" w:rsidRPr="001E2A71">
        <w:rPr>
          <w:sz w:val="22"/>
        </w:rPr>
        <w:t>Kompaktní</w:t>
      </w:r>
      <w:r w:rsidR="0098714D" w:rsidRPr="001E2A71">
        <w:rPr>
          <w:sz w:val="22"/>
        </w:rPr>
        <w:t xml:space="preserve"> zářivky chybně zaměnilo za LED diody</w:t>
      </w:r>
      <w:r w:rsidR="00CF7B80" w:rsidRPr="001E2A71">
        <w:rPr>
          <w:sz w:val="22"/>
        </w:rPr>
        <w:t xml:space="preserve"> 18</w:t>
      </w:r>
      <w:r w:rsidRPr="001E2A71">
        <w:rPr>
          <w:sz w:val="22"/>
        </w:rPr>
        <w:t xml:space="preserve"> </w:t>
      </w:r>
      <w:r w:rsidR="00CF7B80" w:rsidRPr="001E2A71">
        <w:rPr>
          <w:sz w:val="22"/>
        </w:rPr>
        <w:t>% až 35</w:t>
      </w:r>
      <w:r w:rsidRPr="001E2A71">
        <w:rPr>
          <w:sz w:val="22"/>
        </w:rPr>
        <w:t xml:space="preserve"> </w:t>
      </w:r>
      <w:r w:rsidR="00CF7B80" w:rsidRPr="001E2A71">
        <w:rPr>
          <w:sz w:val="22"/>
        </w:rPr>
        <w:t xml:space="preserve">% </w:t>
      </w:r>
      <w:r w:rsidRPr="001E2A71">
        <w:rPr>
          <w:sz w:val="22"/>
        </w:rPr>
        <w:t>respondentů</w:t>
      </w:r>
      <w:r w:rsidR="00CF7B80" w:rsidRPr="001E2A71">
        <w:rPr>
          <w:sz w:val="22"/>
        </w:rPr>
        <w:t xml:space="preserve">. </w:t>
      </w:r>
    </w:p>
    <w:p w14:paraId="7D92F05E" w14:textId="77777777" w:rsidR="0059511F" w:rsidRPr="001E2A71" w:rsidRDefault="0059511F">
      <w:pPr>
        <w:pStyle w:val="Standard"/>
        <w:rPr>
          <w:sz w:val="22"/>
        </w:rPr>
      </w:pPr>
    </w:p>
    <w:p w14:paraId="091C314D" w14:textId="77777777" w:rsidR="00F4522A" w:rsidRPr="001E2A71" w:rsidRDefault="00CD3E62">
      <w:pPr>
        <w:pStyle w:val="Standard"/>
        <w:rPr>
          <w:sz w:val="22"/>
          <w:szCs w:val="20"/>
        </w:rPr>
      </w:pPr>
      <w:r w:rsidRPr="001E2A71">
        <w:rPr>
          <w:b/>
          <w:sz w:val="22"/>
        </w:rPr>
        <w:t>„Pouze mezi 14 % a 23 % spotřebitelů dokázalo správně klasifikovat LED světelný zdroj, zatímco 31 % až 45 % se domnívalo, že j</w:t>
      </w:r>
      <w:r w:rsidR="00245F1F" w:rsidRPr="001E2A71">
        <w:rPr>
          <w:b/>
          <w:sz w:val="22"/>
        </w:rPr>
        <w:t>d</w:t>
      </w:r>
      <w:r w:rsidRPr="001E2A71">
        <w:rPr>
          <w:b/>
          <w:sz w:val="22"/>
        </w:rPr>
        <w:t>e o kompaktní zářivku,“</w:t>
      </w:r>
      <w:r w:rsidRPr="001E2A71">
        <w:rPr>
          <w:sz w:val="22"/>
        </w:rPr>
        <w:t xml:space="preserve"> shrnuje Zuzana Adamcová ze společnosti Ekolamp, která je členem asociace </w:t>
      </w:r>
      <w:r w:rsidRPr="001E2A71">
        <w:rPr>
          <w:sz w:val="22"/>
          <w:szCs w:val="20"/>
        </w:rPr>
        <w:t>EucoLight</w:t>
      </w:r>
      <w:r w:rsidRPr="001E2A71">
        <w:rPr>
          <w:sz w:val="22"/>
        </w:rPr>
        <w:t>.</w:t>
      </w:r>
    </w:p>
    <w:p w14:paraId="199C00DC" w14:textId="77777777" w:rsidR="00F4522A" w:rsidRPr="001E2A71" w:rsidRDefault="00F4522A">
      <w:pPr>
        <w:pStyle w:val="Standard"/>
        <w:rPr>
          <w:sz w:val="22"/>
        </w:rPr>
      </w:pPr>
    </w:p>
    <w:p w14:paraId="10D9C002" w14:textId="77777777" w:rsidR="00F4522A" w:rsidRDefault="00CF7B80">
      <w:pPr>
        <w:pStyle w:val="Standard"/>
        <w:rPr>
          <w:b/>
          <w:color w:val="C00000"/>
          <w:sz w:val="22"/>
        </w:rPr>
      </w:pPr>
      <w:r w:rsidRPr="001E2A71">
        <w:rPr>
          <w:b/>
          <w:color w:val="C00000"/>
          <w:sz w:val="22"/>
        </w:rPr>
        <w:t>Povědomí o možnostech recyklace se u spotřebitelů v jednotlivých zemích liší</w:t>
      </w:r>
    </w:p>
    <w:p w14:paraId="0CA7B62A" w14:textId="77777777" w:rsidR="009A15BC" w:rsidRPr="001E2A71" w:rsidRDefault="009A15BC">
      <w:pPr>
        <w:pStyle w:val="Standard"/>
        <w:rPr>
          <w:b/>
          <w:color w:val="C00000"/>
          <w:sz w:val="22"/>
        </w:rPr>
      </w:pPr>
    </w:p>
    <w:p w14:paraId="19042DE5" w14:textId="77777777" w:rsidR="00F4522A" w:rsidRPr="001E2A71" w:rsidRDefault="00CF7B80" w:rsidP="00CD3E62">
      <w:pPr>
        <w:pStyle w:val="Standard"/>
        <w:rPr>
          <w:b/>
          <w:sz w:val="22"/>
        </w:rPr>
      </w:pPr>
      <w:r w:rsidRPr="001E2A71">
        <w:rPr>
          <w:sz w:val="22"/>
          <w:szCs w:val="20"/>
        </w:rPr>
        <w:t xml:space="preserve">Respondenti byli také dotazováni, zda vědí, </w:t>
      </w:r>
      <w:r w:rsidR="00A61538" w:rsidRPr="001E2A71">
        <w:rPr>
          <w:sz w:val="22"/>
          <w:szCs w:val="20"/>
        </w:rPr>
        <w:t xml:space="preserve">jak </w:t>
      </w:r>
      <w:r w:rsidRPr="001E2A71">
        <w:rPr>
          <w:sz w:val="22"/>
          <w:szCs w:val="20"/>
        </w:rPr>
        <w:t xml:space="preserve">by měli </w:t>
      </w:r>
      <w:r w:rsidR="00D56C77" w:rsidRPr="001E2A71">
        <w:rPr>
          <w:sz w:val="22"/>
          <w:szCs w:val="20"/>
        </w:rPr>
        <w:t xml:space="preserve">naložit se světelnými zdroji v okamžiku, kdy doslouží. </w:t>
      </w:r>
      <w:r w:rsidR="00CD3E62" w:rsidRPr="001E2A71">
        <w:rPr>
          <w:sz w:val="22"/>
          <w:szCs w:val="20"/>
        </w:rPr>
        <w:t>Výsledky potvrdil</w:t>
      </w:r>
      <w:r w:rsidR="00F67875" w:rsidRPr="001E2A71">
        <w:rPr>
          <w:sz w:val="22"/>
          <w:szCs w:val="20"/>
        </w:rPr>
        <w:t>y</w:t>
      </w:r>
      <w:r w:rsidR="00CD3E62" w:rsidRPr="001E2A71">
        <w:rPr>
          <w:sz w:val="22"/>
          <w:szCs w:val="20"/>
        </w:rPr>
        <w:t>, že řada l</w:t>
      </w:r>
      <w:bookmarkStart w:id="0" w:name="_Hlk488317681"/>
      <w:r w:rsidR="00CD3E62" w:rsidRPr="001E2A71">
        <w:rPr>
          <w:sz w:val="22"/>
          <w:szCs w:val="20"/>
        </w:rPr>
        <w:t>id</w:t>
      </w:r>
      <w:r w:rsidR="00245F1F" w:rsidRPr="001E2A71">
        <w:rPr>
          <w:sz w:val="22"/>
          <w:szCs w:val="20"/>
        </w:rPr>
        <w:t>í</w:t>
      </w:r>
      <w:r w:rsidR="00CD3E62" w:rsidRPr="001E2A71">
        <w:rPr>
          <w:sz w:val="22"/>
          <w:szCs w:val="20"/>
        </w:rPr>
        <w:t xml:space="preserve"> stále tápe a není si jistá. Do běžného odpadu tak mohou omylem vyhodit i elektroodpad, který by měl být ekologicky zlikvidován, například kompaktní zářivky.</w:t>
      </w:r>
    </w:p>
    <w:p w14:paraId="50616C5A" w14:textId="77777777" w:rsidR="00F4522A" w:rsidRPr="001E2A71" w:rsidRDefault="00F4522A">
      <w:pPr>
        <w:pStyle w:val="Textkomente"/>
        <w:rPr>
          <w:sz w:val="22"/>
        </w:rPr>
      </w:pPr>
    </w:p>
    <w:p w14:paraId="4486A172" w14:textId="77777777" w:rsidR="0059511F" w:rsidRPr="001E2A71" w:rsidRDefault="00CF7B80">
      <w:pPr>
        <w:pStyle w:val="Textkomente"/>
        <w:rPr>
          <w:sz w:val="22"/>
        </w:rPr>
      </w:pPr>
      <w:r w:rsidRPr="001E2A71">
        <w:rPr>
          <w:sz w:val="22"/>
        </w:rPr>
        <w:t xml:space="preserve">Výsledky průzkumu </w:t>
      </w:r>
      <w:r w:rsidR="00CD3E62" w:rsidRPr="001E2A71">
        <w:rPr>
          <w:sz w:val="22"/>
        </w:rPr>
        <w:t>potvrdily</w:t>
      </w:r>
      <w:r w:rsidRPr="001E2A71">
        <w:rPr>
          <w:sz w:val="22"/>
        </w:rPr>
        <w:t xml:space="preserve"> stanovisko </w:t>
      </w:r>
      <w:r w:rsidR="00CD3E62" w:rsidRPr="001E2A71">
        <w:rPr>
          <w:sz w:val="22"/>
        </w:rPr>
        <w:t xml:space="preserve">asociace </w:t>
      </w:r>
      <w:r w:rsidRPr="001E2A71">
        <w:rPr>
          <w:sz w:val="22"/>
        </w:rPr>
        <w:t>EucoLight, že všechny</w:t>
      </w:r>
      <w:r w:rsidR="00CD3E62" w:rsidRPr="001E2A71">
        <w:rPr>
          <w:sz w:val="22"/>
        </w:rPr>
        <w:t xml:space="preserve"> typy světelných zdrojů by měly </w:t>
      </w:r>
      <w:r w:rsidRPr="001E2A71">
        <w:rPr>
          <w:sz w:val="22"/>
        </w:rPr>
        <w:t>být sbírány do jedné</w:t>
      </w:r>
      <w:r w:rsidR="00CD3E62" w:rsidRPr="001E2A71">
        <w:rPr>
          <w:sz w:val="22"/>
        </w:rPr>
        <w:t xml:space="preserve"> univerzální sběrné nádoby. Tím </w:t>
      </w:r>
      <w:r w:rsidRPr="001E2A71">
        <w:rPr>
          <w:sz w:val="22"/>
        </w:rPr>
        <w:t xml:space="preserve">by se předešlo </w:t>
      </w:r>
      <w:r w:rsidR="00CD3E62" w:rsidRPr="001E2A71">
        <w:rPr>
          <w:sz w:val="22"/>
        </w:rPr>
        <w:t>tomu</w:t>
      </w:r>
      <w:r w:rsidRPr="001E2A71">
        <w:rPr>
          <w:sz w:val="22"/>
        </w:rPr>
        <w:t xml:space="preserve">, že spotřebitel </w:t>
      </w:r>
      <w:r w:rsidR="00CD3E62" w:rsidRPr="001E2A71">
        <w:rPr>
          <w:sz w:val="22"/>
        </w:rPr>
        <w:t>chybně identifikuje</w:t>
      </w:r>
      <w:r w:rsidRPr="001E2A71">
        <w:rPr>
          <w:sz w:val="22"/>
        </w:rPr>
        <w:t xml:space="preserve"> světelné zdroje a </w:t>
      </w:r>
      <w:r w:rsidR="00CD3E62" w:rsidRPr="001E2A71">
        <w:rPr>
          <w:sz w:val="22"/>
        </w:rPr>
        <w:t>namíst</w:t>
      </w:r>
      <w:r w:rsidR="00245F1F" w:rsidRPr="001E2A71">
        <w:rPr>
          <w:sz w:val="22"/>
        </w:rPr>
        <w:t>o</w:t>
      </w:r>
      <w:r w:rsidR="00CD3E62" w:rsidRPr="001E2A71">
        <w:rPr>
          <w:sz w:val="22"/>
        </w:rPr>
        <w:t xml:space="preserve"> ekologické recyklace je vyhodí do směsného odpadu. V důsledku se </w:t>
      </w:r>
      <w:r w:rsidR="00F67875" w:rsidRPr="001E2A71">
        <w:rPr>
          <w:sz w:val="22"/>
        </w:rPr>
        <w:t xml:space="preserve">tak </w:t>
      </w:r>
      <w:r w:rsidR="00CD3E62" w:rsidRPr="001E2A71">
        <w:rPr>
          <w:sz w:val="22"/>
        </w:rPr>
        <w:t>snižuje efektivita</w:t>
      </w:r>
      <w:r w:rsidRPr="001E2A71">
        <w:rPr>
          <w:sz w:val="22"/>
        </w:rPr>
        <w:t xml:space="preserve"> recyklace. </w:t>
      </w:r>
    </w:p>
    <w:p w14:paraId="7BEC69B4" w14:textId="77777777" w:rsidR="0059511F" w:rsidRPr="001E2A71" w:rsidRDefault="0059511F">
      <w:pPr>
        <w:pStyle w:val="Textkomente"/>
        <w:rPr>
          <w:sz w:val="22"/>
        </w:rPr>
      </w:pPr>
    </w:p>
    <w:p w14:paraId="37A00FAF" w14:textId="77777777" w:rsidR="00F4522A" w:rsidRPr="001E2A71" w:rsidRDefault="00CD3E62">
      <w:pPr>
        <w:pStyle w:val="Textkomente"/>
        <w:rPr>
          <w:sz w:val="22"/>
        </w:rPr>
      </w:pPr>
      <w:r w:rsidRPr="001E2A71">
        <w:rPr>
          <w:b/>
          <w:sz w:val="22"/>
        </w:rPr>
        <w:t>„</w:t>
      </w:r>
      <w:r w:rsidR="00CF7B80" w:rsidRPr="001E2A71">
        <w:rPr>
          <w:b/>
          <w:sz w:val="22"/>
        </w:rPr>
        <w:t xml:space="preserve">Výsledky také potvrzují, že je </w:t>
      </w:r>
      <w:r w:rsidRPr="001E2A71">
        <w:rPr>
          <w:b/>
          <w:sz w:val="22"/>
        </w:rPr>
        <w:t>vhodné LED</w:t>
      </w:r>
      <w:r w:rsidR="00CF7B80" w:rsidRPr="001E2A71">
        <w:rPr>
          <w:b/>
          <w:sz w:val="22"/>
        </w:rPr>
        <w:t xml:space="preserve"> a další světelné zdroje zahrnout do stejné kategorie nebo podkategorie v rámci směrnic o odpadu z elektri</w:t>
      </w:r>
      <w:r w:rsidRPr="001E2A71">
        <w:rPr>
          <w:b/>
          <w:sz w:val="22"/>
        </w:rPr>
        <w:t>ckých a elektronických zařízení,“</w:t>
      </w:r>
      <w:r w:rsidRPr="001E2A71">
        <w:rPr>
          <w:sz w:val="22"/>
        </w:rPr>
        <w:t xml:space="preserve"> dodává Zuzana Adamcová.</w:t>
      </w:r>
    </w:p>
    <w:p w14:paraId="128678A1" w14:textId="77777777" w:rsidR="004D09E7" w:rsidRPr="00CD3E62" w:rsidRDefault="004D09E7">
      <w:pPr>
        <w:pStyle w:val="Textkomente"/>
      </w:pPr>
    </w:p>
    <w:p w14:paraId="4BCE79FA" w14:textId="77777777" w:rsidR="00F4522A" w:rsidRDefault="004D09E7" w:rsidP="00057062">
      <w:pPr>
        <w:pStyle w:val="Textkomente"/>
        <w:rPr>
          <w:sz w:val="20"/>
        </w:rPr>
      </w:pPr>
      <w:r w:rsidRPr="00057062">
        <w:rPr>
          <w:sz w:val="20"/>
        </w:rPr>
        <w:t xml:space="preserve">* POZNÁMKA: Průzkum realizovala agentura GfK ve Španělsku, </w:t>
      </w:r>
      <w:r w:rsidR="00245F1F" w:rsidRPr="00057062">
        <w:rPr>
          <w:sz w:val="20"/>
        </w:rPr>
        <w:t xml:space="preserve">v </w:t>
      </w:r>
      <w:r w:rsidRPr="00057062">
        <w:rPr>
          <w:sz w:val="20"/>
        </w:rPr>
        <w:t>Portugalsku, Itálii, Nizozem</w:t>
      </w:r>
      <w:r w:rsidR="00245F1F" w:rsidRPr="00057062">
        <w:rPr>
          <w:sz w:val="20"/>
        </w:rPr>
        <w:t>sku</w:t>
      </w:r>
      <w:r w:rsidRPr="00057062">
        <w:rPr>
          <w:sz w:val="20"/>
        </w:rPr>
        <w:t>, Belgii a Rumunsku.</w:t>
      </w:r>
      <w:bookmarkEnd w:id="0"/>
      <w:r w:rsidR="00CD3E62" w:rsidRPr="00057062">
        <w:rPr>
          <w:sz w:val="20"/>
        </w:rPr>
        <w:t xml:space="preserve"> Výzkumná agentura GFK provedla </w:t>
      </w:r>
      <w:r w:rsidR="00CF7B80" w:rsidRPr="00057062">
        <w:rPr>
          <w:sz w:val="20"/>
        </w:rPr>
        <w:t xml:space="preserve">průzkum pro EucoLight </w:t>
      </w:r>
      <w:r w:rsidR="00CD3E62" w:rsidRPr="00057062">
        <w:rPr>
          <w:sz w:val="20"/>
        </w:rPr>
        <w:t>v roce 2017 mezi</w:t>
      </w:r>
      <w:r w:rsidR="00CF7B80" w:rsidRPr="00057062">
        <w:rPr>
          <w:sz w:val="20"/>
        </w:rPr>
        <w:t xml:space="preserve"> </w:t>
      </w:r>
      <w:r w:rsidR="00CD3E62" w:rsidRPr="00057062">
        <w:rPr>
          <w:sz w:val="20"/>
        </w:rPr>
        <w:t>tisícovkou</w:t>
      </w:r>
      <w:r w:rsidR="00CF7B80" w:rsidRPr="00057062">
        <w:rPr>
          <w:sz w:val="20"/>
        </w:rPr>
        <w:t xml:space="preserve"> spotřebitelů ve věku 18</w:t>
      </w:r>
      <w:r w:rsidR="00245F1F" w:rsidRPr="00057062">
        <w:rPr>
          <w:sz w:val="20"/>
        </w:rPr>
        <w:t xml:space="preserve"> až </w:t>
      </w:r>
      <w:r w:rsidR="00CF7B80" w:rsidRPr="00057062">
        <w:rPr>
          <w:sz w:val="20"/>
        </w:rPr>
        <w:t>65 let.</w:t>
      </w:r>
    </w:p>
    <w:p w14:paraId="4B2A3C38" w14:textId="77777777" w:rsidR="001E2A71" w:rsidRDefault="001E2A71">
      <w:pPr>
        <w:rPr>
          <w:sz w:val="20"/>
          <w:szCs w:val="20"/>
        </w:rPr>
      </w:pPr>
      <w:r>
        <w:rPr>
          <w:sz w:val="20"/>
        </w:rPr>
        <w:br w:type="page"/>
      </w:r>
    </w:p>
    <w:p w14:paraId="2E55065D" w14:textId="6039ABA7" w:rsidR="00050AC1" w:rsidRPr="00E831A0" w:rsidRDefault="00E831A0">
      <w:pPr>
        <w:pStyle w:val="Standard"/>
        <w:rPr>
          <w:b/>
          <w:color w:val="222222"/>
        </w:rPr>
      </w:pPr>
      <w:r w:rsidRPr="00E831A0">
        <w:rPr>
          <w:b/>
          <w:color w:val="222222"/>
        </w:rPr>
        <w:lastRenderedPageBreak/>
        <w:t>PŘÍLOHA</w:t>
      </w:r>
      <w:r w:rsidR="001C678B">
        <w:rPr>
          <w:b/>
          <w:color w:val="222222"/>
        </w:rPr>
        <w:t>: Grafy a typy světelných zdrojů (v případě zájmu rádi grafy lokalizujeme)</w:t>
      </w:r>
    </w:p>
    <w:p w14:paraId="0EE1E558" w14:textId="77777777" w:rsidR="00050AC1" w:rsidRDefault="00050AC1">
      <w:pPr>
        <w:pStyle w:val="Standard"/>
        <w:rPr>
          <w:color w:val="222222"/>
        </w:rPr>
      </w:pPr>
    </w:p>
    <w:p w14:paraId="0B28265B" w14:textId="77777777" w:rsidR="00050AC1" w:rsidRDefault="009A15BC">
      <w:pPr>
        <w:pStyle w:val="Standard"/>
        <w:rPr>
          <w:color w:val="222222"/>
        </w:rPr>
      </w:pPr>
      <w:r>
        <w:rPr>
          <w:noProof/>
          <w:szCs w:val="20"/>
          <w:lang w:eastAsia="zh-TW" w:bidi="ar-SA"/>
        </w:rPr>
        <w:drawing>
          <wp:anchor distT="0" distB="0" distL="114300" distR="114300" simplePos="0" relativeHeight="251677184" behindDoc="0" locked="0" layoutInCell="1" allowOverlap="1" wp14:anchorId="5E63D0B9" wp14:editId="364B3960">
            <wp:simplePos x="0" y="0"/>
            <wp:positionH relativeFrom="column">
              <wp:posOffset>2581910</wp:posOffset>
            </wp:positionH>
            <wp:positionV relativeFrom="page">
              <wp:posOffset>1308100</wp:posOffset>
            </wp:positionV>
            <wp:extent cx="4038600" cy="2101850"/>
            <wp:effectExtent l="0" t="0" r="0" b="0"/>
            <wp:wrapTopAndBottom/>
            <wp:docPr id="4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101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A71" w:rsidRPr="00CD3E62">
        <w:rPr>
          <w:noProof/>
          <w:color w:val="222222"/>
          <w:lang w:eastAsia="zh-TW" w:bidi="ar-SA"/>
        </w:rPr>
        <w:drawing>
          <wp:anchor distT="0" distB="0" distL="114300" distR="114300" simplePos="0" relativeHeight="251621888" behindDoc="0" locked="0" layoutInCell="1" allowOverlap="1" wp14:anchorId="59766FCA" wp14:editId="2FAB6C3B">
            <wp:simplePos x="0" y="0"/>
            <wp:positionH relativeFrom="margin">
              <wp:posOffset>-567690</wp:posOffset>
            </wp:positionH>
            <wp:positionV relativeFrom="margin">
              <wp:posOffset>492760</wp:posOffset>
            </wp:positionV>
            <wp:extent cx="3279600" cy="3319200"/>
            <wp:effectExtent l="0" t="0" r="0" b="0"/>
            <wp:wrapSquare wrapText="bothSides"/>
            <wp:docPr id="5" name="obrázky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9" cstate="print">
                      <a:lum/>
                      <a:alphaModFix/>
                    </a:blip>
                    <a:srcRect l="4690" t="7781" r="4160"/>
                    <a:stretch>
                      <a:fillRect/>
                    </a:stretch>
                  </pic:blipFill>
                  <pic:spPr>
                    <a:xfrm>
                      <a:off x="0" y="0"/>
                      <a:ext cx="3279600" cy="331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42C2E" w14:textId="77777777" w:rsidR="00050AC1" w:rsidRDefault="00050AC1">
      <w:pPr>
        <w:pStyle w:val="Standard"/>
        <w:rPr>
          <w:color w:val="222222"/>
        </w:rPr>
      </w:pPr>
    </w:p>
    <w:p w14:paraId="1E2FA041" w14:textId="77777777" w:rsidR="00050AC1" w:rsidRDefault="00050AC1">
      <w:pPr>
        <w:pStyle w:val="Standard"/>
        <w:rPr>
          <w:color w:val="222222"/>
        </w:rPr>
      </w:pPr>
    </w:p>
    <w:p w14:paraId="2423924A" w14:textId="77777777" w:rsidR="00050AC1" w:rsidRDefault="00050AC1">
      <w:pPr>
        <w:pStyle w:val="Standard"/>
        <w:rPr>
          <w:color w:val="222222"/>
        </w:rPr>
      </w:pPr>
    </w:p>
    <w:p w14:paraId="03AFEEF6" w14:textId="77777777" w:rsidR="001E2A71" w:rsidRDefault="009A15BC">
      <w:pPr>
        <w:rPr>
          <w:b/>
          <w:bCs/>
          <w:color w:val="000000"/>
          <w:sz w:val="20"/>
          <w:szCs w:val="20"/>
        </w:rPr>
      </w:pPr>
      <w:r>
        <w:rPr>
          <w:noProof/>
          <w:szCs w:val="20"/>
          <w:lang w:eastAsia="zh-TW" w:bidi="ar-SA"/>
        </w:rPr>
        <w:drawing>
          <wp:anchor distT="0" distB="0" distL="114300" distR="114300" simplePos="0" relativeHeight="251716096" behindDoc="0" locked="0" layoutInCell="1" allowOverlap="1" wp14:anchorId="3BA4D3E9" wp14:editId="3D6260B2">
            <wp:simplePos x="0" y="0"/>
            <wp:positionH relativeFrom="margin">
              <wp:posOffset>-376555</wp:posOffset>
            </wp:positionH>
            <wp:positionV relativeFrom="paragraph">
              <wp:posOffset>3315970</wp:posOffset>
            </wp:positionV>
            <wp:extent cx="4669155" cy="2526665"/>
            <wp:effectExtent l="0" t="0" r="0" b="0"/>
            <wp:wrapTopAndBottom/>
            <wp:docPr id="3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9155" cy="25266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  <w:lang w:eastAsia="zh-TW" w:bidi="ar-SA"/>
        </w:rPr>
        <w:drawing>
          <wp:anchor distT="0" distB="0" distL="114300" distR="114300" simplePos="0" relativeHeight="251645440" behindDoc="0" locked="0" layoutInCell="1" allowOverlap="1" wp14:anchorId="631EF355" wp14:editId="3569EC8E">
            <wp:simplePos x="0" y="0"/>
            <wp:positionH relativeFrom="margin">
              <wp:posOffset>-377190</wp:posOffset>
            </wp:positionH>
            <wp:positionV relativeFrom="margin">
              <wp:posOffset>3909060</wp:posOffset>
            </wp:positionV>
            <wp:extent cx="4669200" cy="2527200"/>
            <wp:effectExtent l="0" t="0" r="0" b="0"/>
            <wp:wrapTopAndBottom/>
            <wp:docPr id="2" name="obrázk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9200" cy="252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A71">
        <w:rPr>
          <w:color w:val="000000"/>
          <w:sz w:val="20"/>
          <w:szCs w:val="20"/>
        </w:rPr>
        <w:br w:type="page"/>
      </w:r>
    </w:p>
    <w:p w14:paraId="0F6F1130" w14:textId="22C4E7A3" w:rsidR="00057062" w:rsidRDefault="00057062" w:rsidP="001C678B">
      <w:pPr>
        <w:pStyle w:val="Nadpis6"/>
        <w:spacing w:before="0" w:after="0"/>
        <w:rPr>
          <w:rFonts w:ascii="Times New Roman" w:hAnsi="Times New Roman"/>
          <w:color w:val="000000"/>
          <w:sz w:val="20"/>
          <w:szCs w:val="20"/>
        </w:rPr>
      </w:pPr>
      <w:r w:rsidRPr="00057062">
        <w:rPr>
          <w:rFonts w:ascii="Times New Roman" w:hAnsi="Times New Roman"/>
          <w:color w:val="000000"/>
          <w:sz w:val="20"/>
          <w:szCs w:val="20"/>
        </w:rPr>
        <w:lastRenderedPageBreak/>
        <w:t>O EucoLight</w:t>
      </w:r>
    </w:p>
    <w:p w14:paraId="76F7131B" w14:textId="77777777" w:rsidR="001C678B" w:rsidRPr="001C678B" w:rsidRDefault="001C678B" w:rsidP="001C678B">
      <w:pPr>
        <w:pStyle w:val="Textbody"/>
      </w:pPr>
    </w:p>
    <w:p w14:paraId="312B7961" w14:textId="77777777" w:rsidR="00057062" w:rsidRDefault="00057062" w:rsidP="001C678B">
      <w:pPr>
        <w:pStyle w:val="standard0"/>
        <w:spacing w:before="0" w:beforeAutospacing="0" w:after="0" w:afterAutospacing="0"/>
        <w:rPr>
          <w:sz w:val="20"/>
          <w:szCs w:val="20"/>
        </w:rPr>
      </w:pPr>
      <w:r w:rsidRPr="00057062">
        <w:rPr>
          <w:sz w:val="20"/>
          <w:szCs w:val="20"/>
        </w:rPr>
        <w:t>EucoLight je Evropská asociace organizací zabývajících se sběrem a recyklací světelných zdrojů a svítidel. Jménem svých 19 členů se angažuje ve všech záležitostech týkajících se směrnic, legislativy a standardů ovlivňujících sběr a recyklaci osvětlovacích zařízení.</w:t>
      </w:r>
    </w:p>
    <w:p w14:paraId="6BDC59CC" w14:textId="77777777" w:rsidR="00057062" w:rsidRPr="00057062" w:rsidRDefault="00057062" w:rsidP="001C678B">
      <w:pPr>
        <w:pStyle w:val="standard0"/>
        <w:spacing w:before="0" w:beforeAutospacing="0" w:after="0" w:afterAutospacing="0"/>
        <w:rPr>
          <w:sz w:val="20"/>
          <w:szCs w:val="20"/>
        </w:rPr>
      </w:pPr>
    </w:p>
    <w:p w14:paraId="7F6DE5F6" w14:textId="77777777" w:rsidR="00057062" w:rsidRDefault="00057062" w:rsidP="001C678B">
      <w:pPr>
        <w:pStyle w:val="standard0"/>
        <w:spacing w:before="0" w:beforeAutospacing="0" w:after="0" w:afterAutospacing="0"/>
        <w:rPr>
          <w:sz w:val="20"/>
          <w:szCs w:val="20"/>
        </w:rPr>
      </w:pPr>
      <w:r w:rsidRPr="00057062">
        <w:rPr>
          <w:sz w:val="20"/>
          <w:szCs w:val="20"/>
        </w:rPr>
        <w:t>Členové EucoLight sbírají a recyklují celkem 79 % odpadu ze světelných zdrojů sbíraného v 18 zemích, kde působí. EucoLight je zástupcem evropských kolektivních systémů pro zpětný odběr elektrozařízení, které se specializují na zajišťování sběru a recyklace osvětlovacích zařízení a vyvíjejí úsilí, aby se oběhové hospodářství stalo realitou i v oblasti osvětlovacích zařízení.</w:t>
      </w:r>
    </w:p>
    <w:p w14:paraId="361BFC23" w14:textId="77777777" w:rsidR="00057062" w:rsidRPr="00057062" w:rsidRDefault="00057062" w:rsidP="001C678B">
      <w:pPr>
        <w:pStyle w:val="standard0"/>
        <w:spacing w:before="0" w:beforeAutospacing="0" w:after="0" w:afterAutospacing="0"/>
        <w:rPr>
          <w:sz w:val="20"/>
          <w:szCs w:val="20"/>
        </w:rPr>
      </w:pPr>
    </w:p>
    <w:p w14:paraId="6AA4A899" w14:textId="77777777" w:rsidR="00057062" w:rsidRPr="00057062" w:rsidRDefault="00057062" w:rsidP="001C678B">
      <w:pPr>
        <w:pStyle w:val="standard0"/>
        <w:spacing w:before="0" w:beforeAutospacing="0" w:after="0" w:afterAutospacing="0"/>
        <w:rPr>
          <w:sz w:val="20"/>
          <w:szCs w:val="20"/>
        </w:rPr>
      </w:pPr>
      <w:r w:rsidRPr="00057062">
        <w:rPr>
          <w:sz w:val="20"/>
          <w:szCs w:val="20"/>
        </w:rPr>
        <w:t>Již od svého založení v polovině roku 2015 EucoLight započal konstruktivní dialog se zúčastněnými stranami s cílem poskytnout odborné znalosti v oblasti managementu a nakládání s odpadem z osvětlovacích zařízení a podpořit pozitivní roli systémů rozšířené odpovědnosti výrobce ve společnosti i oblasti životního prostředí.</w:t>
      </w:r>
    </w:p>
    <w:p w14:paraId="49E4E646" w14:textId="77777777" w:rsidR="00057062" w:rsidRPr="00057062" w:rsidRDefault="00057062" w:rsidP="001C678B">
      <w:pPr>
        <w:pStyle w:val="Standard"/>
        <w:rPr>
          <w:color w:val="222222"/>
          <w:sz w:val="20"/>
          <w:szCs w:val="20"/>
        </w:rPr>
      </w:pPr>
    </w:p>
    <w:p w14:paraId="6D62EC76" w14:textId="77777777" w:rsidR="00057062" w:rsidRDefault="00057062" w:rsidP="001C678B">
      <w:pPr>
        <w:pStyle w:val="Standard"/>
        <w:rPr>
          <w:color w:val="222222"/>
        </w:rPr>
      </w:pPr>
      <w:r w:rsidRPr="00057062">
        <w:rPr>
          <w:color w:val="222222"/>
          <w:sz w:val="20"/>
          <w:szCs w:val="20"/>
        </w:rPr>
        <w:t>Pro více informací navštivte webové stránky EucoLight www.eucolight.org, sledujte EucoLight na Twitteru @EucoLight nebo kontaktujte generálního tajemníka: Marc Guiraud (</w:t>
      </w:r>
      <w:hyperlink r:id="rId12" w:history="1">
        <w:r w:rsidRPr="00057062">
          <w:rPr>
            <w:rStyle w:val="Hypertextovodkaz"/>
            <w:sz w:val="20"/>
            <w:szCs w:val="20"/>
          </w:rPr>
          <w:t>marc.guiraud@eucolight.org)</w:t>
        </w:r>
      </w:hyperlink>
      <w:r w:rsidRPr="00057062">
        <w:rPr>
          <w:color w:val="222222"/>
          <w:sz w:val="20"/>
          <w:szCs w:val="20"/>
        </w:rPr>
        <w:t>.</w:t>
      </w:r>
    </w:p>
    <w:p w14:paraId="07164D54" w14:textId="77777777" w:rsidR="00057062" w:rsidRDefault="00057062" w:rsidP="001C678B">
      <w:pPr>
        <w:pStyle w:val="Standard"/>
        <w:rPr>
          <w:color w:val="222222"/>
        </w:rPr>
      </w:pPr>
    </w:p>
    <w:p w14:paraId="373D9169" w14:textId="3BBF4D65" w:rsidR="00420723" w:rsidRDefault="00420723" w:rsidP="001C678B">
      <w:pPr>
        <w:pStyle w:val="Nadpis6"/>
        <w:spacing w:before="0" w:after="0"/>
        <w:rPr>
          <w:rFonts w:ascii="Times New Roman" w:hAnsi="Times New Roman"/>
          <w:color w:val="000000"/>
          <w:sz w:val="20"/>
          <w:szCs w:val="20"/>
        </w:rPr>
      </w:pPr>
      <w:r w:rsidRPr="001C678B">
        <w:rPr>
          <w:rFonts w:ascii="Times New Roman" w:hAnsi="Times New Roman"/>
          <w:color w:val="000000"/>
          <w:sz w:val="20"/>
          <w:szCs w:val="20"/>
        </w:rPr>
        <w:t>O společnosti EKOLAMP s.r.o.</w:t>
      </w:r>
    </w:p>
    <w:p w14:paraId="3508DE87" w14:textId="77777777" w:rsidR="001C678B" w:rsidRPr="001C678B" w:rsidRDefault="001C678B" w:rsidP="001C678B">
      <w:pPr>
        <w:pStyle w:val="Textbody"/>
        <w:spacing w:after="0"/>
      </w:pPr>
    </w:p>
    <w:p w14:paraId="50004AA0" w14:textId="77777777" w:rsidR="00420723" w:rsidRPr="001C678B" w:rsidRDefault="00420723" w:rsidP="001C678B">
      <w:pPr>
        <w:pStyle w:val="standard0"/>
        <w:spacing w:before="0" w:beforeAutospacing="0" w:after="0" w:afterAutospacing="0"/>
        <w:rPr>
          <w:sz w:val="20"/>
          <w:szCs w:val="20"/>
        </w:rPr>
      </w:pPr>
      <w:r w:rsidRPr="001C678B">
        <w:rPr>
          <w:sz w:val="20"/>
          <w:szCs w:val="20"/>
        </w:rPr>
        <w:t xml:space="preserve">Společnost EKOLAMP je nezisková organizace, která byla v roce 2005 založena tuzemskými pobočkami společností Philips, OSRAM, GE Industrial a NARVA B.E.L./ČR. EKOLAMP vytváří síť sběrných míst a zajišťuje sběr a svoz použitých osvětlovacích zařízení, jejich zpracování včetně následného materiálového využití a odstranění zbytkových odpadů. Více informací na </w:t>
      </w:r>
      <w:hyperlink r:id="rId13" w:history="1">
        <w:r w:rsidRPr="001C678B">
          <w:rPr>
            <w:sz w:val="20"/>
          </w:rPr>
          <w:t>www.ekolamp.cz</w:t>
        </w:r>
      </w:hyperlink>
      <w:r w:rsidRPr="001C678B">
        <w:rPr>
          <w:sz w:val="20"/>
          <w:szCs w:val="20"/>
        </w:rPr>
        <w:t>.</w:t>
      </w:r>
    </w:p>
    <w:p w14:paraId="5B432488" w14:textId="77777777" w:rsidR="00050AC1" w:rsidRDefault="00050AC1" w:rsidP="00050AC1">
      <w:pPr>
        <w:pStyle w:val="Standard"/>
        <w:rPr>
          <w:szCs w:val="20"/>
        </w:rPr>
      </w:pPr>
      <w:bookmarkStart w:id="1" w:name="_GoBack"/>
      <w:bookmarkEnd w:id="1"/>
    </w:p>
    <w:p w14:paraId="39DD57DD" w14:textId="77777777" w:rsidR="00050AC1" w:rsidRPr="00CD3E62" w:rsidRDefault="00050AC1">
      <w:pPr>
        <w:pStyle w:val="Standard"/>
        <w:rPr>
          <w:color w:val="222222"/>
        </w:rPr>
      </w:pPr>
    </w:p>
    <w:sectPr w:rsidR="00050AC1" w:rsidRPr="00CD3E62" w:rsidSect="0007073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D5CB8" w14:textId="77777777" w:rsidR="008F571D" w:rsidRDefault="008F571D">
      <w:r>
        <w:separator/>
      </w:r>
    </w:p>
  </w:endnote>
  <w:endnote w:type="continuationSeparator" w:id="0">
    <w:p w14:paraId="746DFFAE" w14:textId="77777777" w:rsidR="008F571D" w:rsidRDefault="008F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45859" w14:textId="77777777" w:rsidR="008F571D" w:rsidRDefault="008F571D">
      <w:r>
        <w:rPr>
          <w:color w:val="000000"/>
        </w:rPr>
        <w:separator/>
      </w:r>
    </w:p>
  </w:footnote>
  <w:footnote w:type="continuationSeparator" w:id="0">
    <w:p w14:paraId="795917D3" w14:textId="77777777" w:rsidR="008F571D" w:rsidRDefault="008F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906BE"/>
    <w:multiLevelType w:val="hybridMultilevel"/>
    <w:tmpl w:val="8E9A3B82"/>
    <w:lvl w:ilvl="0" w:tplc="B330EEA4">
      <w:start w:val="2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D37EC"/>
    <w:multiLevelType w:val="hybridMultilevel"/>
    <w:tmpl w:val="281631E8"/>
    <w:lvl w:ilvl="0" w:tplc="B330EEA4">
      <w:start w:val="2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522A"/>
    <w:rsid w:val="00006FB0"/>
    <w:rsid w:val="00050AC1"/>
    <w:rsid w:val="00057062"/>
    <w:rsid w:val="0007073C"/>
    <w:rsid w:val="001C678B"/>
    <w:rsid w:val="001E2A71"/>
    <w:rsid w:val="00245F1F"/>
    <w:rsid w:val="002E6AD8"/>
    <w:rsid w:val="003304BC"/>
    <w:rsid w:val="00346447"/>
    <w:rsid w:val="003B120B"/>
    <w:rsid w:val="004108E8"/>
    <w:rsid w:val="00420723"/>
    <w:rsid w:val="004D09E7"/>
    <w:rsid w:val="00535EB8"/>
    <w:rsid w:val="00577C38"/>
    <w:rsid w:val="0059511F"/>
    <w:rsid w:val="005E176A"/>
    <w:rsid w:val="0061207B"/>
    <w:rsid w:val="006445DC"/>
    <w:rsid w:val="00681796"/>
    <w:rsid w:val="007B5B33"/>
    <w:rsid w:val="0088690B"/>
    <w:rsid w:val="008B6895"/>
    <w:rsid w:val="008F571D"/>
    <w:rsid w:val="0098714D"/>
    <w:rsid w:val="009A15BC"/>
    <w:rsid w:val="009B55FE"/>
    <w:rsid w:val="009B6A45"/>
    <w:rsid w:val="009C6A91"/>
    <w:rsid w:val="00A61538"/>
    <w:rsid w:val="00C637C9"/>
    <w:rsid w:val="00C972C3"/>
    <w:rsid w:val="00CD3E62"/>
    <w:rsid w:val="00CF7B80"/>
    <w:rsid w:val="00D56C77"/>
    <w:rsid w:val="00E831A0"/>
    <w:rsid w:val="00F25176"/>
    <w:rsid w:val="00F4522A"/>
    <w:rsid w:val="00F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6782F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073C"/>
  </w:style>
  <w:style w:type="paragraph" w:styleId="Nadpis6">
    <w:name w:val="heading 6"/>
    <w:basedOn w:val="Standard"/>
    <w:next w:val="Textbody"/>
    <w:rsid w:val="0007073C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7073C"/>
  </w:style>
  <w:style w:type="paragraph" w:customStyle="1" w:styleId="Heading">
    <w:name w:val="Heading"/>
    <w:basedOn w:val="Standard"/>
    <w:next w:val="Textbody"/>
    <w:rsid w:val="0007073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7073C"/>
    <w:pPr>
      <w:spacing w:after="120"/>
    </w:pPr>
  </w:style>
  <w:style w:type="paragraph" w:styleId="Seznam">
    <w:name w:val="List"/>
    <w:basedOn w:val="Textbody"/>
    <w:rsid w:val="0007073C"/>
  </w:style>
  <w:style w:type="paragraph" w:styleId="Titulek">
    <w:name w:val="caption"/>
    <w:basedOn w:val="Standard"/>
    <w:rsid w:val="000707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7073C"/>
    <w:pPr>
      <w:suppressLineNumbers/>
    </w:pPr>
  </w:style>
  <w:style w:type="paragraph" w:styleId="Nzev">
    <w:name w:val="Title"/>
    <w:basedOn w:val="Standard"/>
    <w:next w:val="Podnadpis"/>
    <w:rsid w:val="0007073C"/>
    <w:pPr>
      <w:pBdr>
        <w:bottom w:val="single" w:sz="8" w:space="4" w:color="92D050"/>
      </w:pBdr>
      <w:spacing w:before="120" w:after="300"/>
    </w:pPr>
    <w:rPr>
      <w:rFonts w:ascii="Calibri" w:hAnsi="Calibri"/>
      <w:b/>
      <w:bCs/>
      <w:color w:val="7AC143"/>
      <w:spacing w:val="5"/>
      <w:sz w:val="52"/>
      <w:szCs w:val="52"/>
    </w:rPr>
  </w:style>
  <w:style w:type="paragraph" w:styleId="Podnadpis">
    <w:name w:val="Subtitle"/>
    <w:basedOn w:val="Standard"/>
    <w:next w:val="Textbody"/>
    <w:rsid w:val="0007073C"/>
    <w:pPr>
      <w:spacing w:before="120" w:after="60"/>
      <w:jc w:val="center"/>
      <w:outlineLvl w:val="1"/>
    </w:pPr>
    <w:rPr>
      <w:rFonts w:ascii="Cambria" w:hAnsi="Cambria"/>
      <w:i/>
      <w:iCs/>
    </w:rPr>
  </w:style>
  <w:style w:type="paragraph" w:styleId="Odstavecseseznamem">
    <w:name w:val="List Paragraph"/>
    <w:basedOn w:val="Standard"/>
    <w:rsid w:val="0007073C"/>
    <w:pPr>
      <w:jc w:val="both"/>
    </w:pPr>
    <w:rPr>
      <w:rFonts w:eastAsia="Times New Roman"/>
      <w:lang w:eastAsia="en-GB"/>
    </w:rPr>
  </w:style>
  <w:style w:type="paragraph" w:styleId="Textkomente">
    <w:name w:val="annotation text"/>
    <w:basedOn w:val="Standard"/>
    <w:rsid w:val="0007073C"/>
    <w:rPr>
      <w:szCs w:val="20"/>
    </w:rPr>
  </w:style>
  <w:style w:type="character" w:customStyle="1" w:styleId="Internetlink">
    <w:name w:val="Internet link"/>
    <w:rsid w:val="0007073C"/>
    <w:rPr>
      <w:color w:val="000080"/>
      <w:u w:val="single"/>
    </w:rPr>
  </w:style>
  <w:style w:type="character" w:styleId="Hypertextovodkaz">
    <w:name w:val="Hyperlink"/>
    <w:basedOn w:val="Standardnpsmoodstavce"/>
    <w:uiPriority w:val="99"/>
    <w:unhideWhenUsed/>
    <w:rsid w:val="00050AC1"/>
    <w:rPr>
      <w:color w:val="0563C1" w:themeColor="hyperlink"/>
      <w:u w:val="single"/>
    </w:rPr>
  </w:style>
  <w:style w:type="paragraph" w:customStyle="1" w:styleId="standard0">
    <w:name w:val="standard"/>
    <w:basedOn w:val="Normln"/>
    <w:rsid w:val="00535EB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paragraph" w:styleId="Revize">
    <w:name w:val="Revision"/>
    <w:hidden/>
    <w:uiPriority w:val="99"/>
    <w:semiHidden/>
    <w:rsid w:val="00535EB8"/>
    <w:pPr>
      <w:widowControl/>
      <w:suppressAutoHyphens w:val="0"/>
      <w:autoSpaceDN/>
      <w:textAlignment w:val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EB8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EB8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link w:val="ZhlavChar"/>
    <w:uiPriority w:val="99"/>
    <w:unhideWhenUsed/>
    <w:rsid w:val="00F251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25176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F251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2517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kolam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c.guiraud@eucolight.org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2017-08-23T10:28:00Z</dcterms:created>
  <dcterms:modified xsi:type="dcterms:W3CDTF">2017-08-23T10:29:00Z</dcterms:modified>
</cp:coreProperties>
</file>